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D6F9E">
        <w:trPr>
          <w:cantSplit/>
        </w:trPr>
        <w:tc>
          <w:tcPr>
            <w:tcW w:w="9558" w:type="dxa"/>
            <w:gridSpan w:val="6"/>
          </w:tcPr>
          <w:p w:rsidR="003D6F9E" w:rsidRDefault="003D6F9E">
            <w:pPr>
              <w:rPr>
                <w:lang w:val="en-GB"/>
              </w:rPr>
            </w:pPr>
          </w:p>
          <w:p w:rsidR="003D6F9E" w:rsidRDefault="003D6F9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D6F9E" w:rsidRDefault="003D6F9E">
            <w:pPr>
              <w:rPr>
                <w:b/>
                <w:sz w:val="28"/>
                <w:lang w:val="en-GB"/>
              </w:rPr>
            </w:pPr>
          </w:p>
          <w:p w:rsidR="003D6F9E" w:rsidRDefault="003D6F9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D6F9E" w:rsidRDefault="003D6F9E">
            <w:pPr>
              <w:tabs>
                <w:tab w:val="center" w:pos="4560"/>
              </w:tabs>
              <w:rPr>
                <w:lang w:val="en-GB"/>
              </w:rPr>
            </w:pPr>
          </w:p>
          <w:p w:rsidR="003D6F9E" w:rsidRDefault="007054C9">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3D6F9E" w:rsidRDefault="003D6F9E">
            <w:pPr>
              <w:jc w:val="center"/>
              <w:rPr>
                <w:lang w:val="en-GB"/>
              </w:rPr>
            </w:pPr>
          </w:p>
          <w:p w:rsidR="003D6F9E" w:rsidRDefault="003D6F9E">
            <w:pPr>
              <w:jc w:val="center"/>
              <w:rPr>
                <w:lang w:val="en-GB"/>
              </w:rPr>
            </w:pPr>
          </w:p>
          <w:p w:rsidR="003D6F9E" w:rsidRDefault="003D6F9E">
            <w:pPr>
              <w:pStyle w:val="Heading1"/>
              <w:rPr>
                <w:rFonts w:ascii="Arial" w:hAnsi="Arial"/>
                <w:sz w:val="28"/>
              </w:rPr>
            </w:pPr>
            <w:r>
              <w:rPr>
                <w:rFonts w:ascii="Arial" w:hAnsi="Arial"/>
                <w:sz w:val="28"/>
              </w:rPr>
              <w:t>COURSE  OUTLINE</w:t>
            </w:r>
          </w:p>
          <w:p w:rsidR="003D6F9E" w:rsidRDefault="003D6F9E"/>
        </w:tc>
      </w:tr>
      <w:tr w:rsidR="003D6F9E">
        <w:trPr>
          <w:cantSplit/>
        </w:trPr>
        <w:tc>
          <w:tcPr>
            <w:tcW w:w="2518" w:type="dxa"/>
          </w:tcPr>
          <w:p w:rsidR="003D6F9E" w:rsidRDefault="003D6F9E">
            <w:pPr>
              <w:rPr>
                <w:b/>
                <w:sz w:val="24"/>
                <w:lang w:val="en-GB"/>
              </w:rPr>
            </w:pPr>
            <w:r>
              <w:rPr>
                <w:b/>
                <w:sz w:val="24"/>
                <w:lang w:val="en-GB"/>
              </w:rPr>
              <w:t>COURSE TITLE:</w:t>
            </w:r>
          </w:p>
          <w:p w:rsidR="003D6F9E" w:rsidRDefault="003D6F9E">
            <w:pPr>
              <w:rPr>
                <w:b/>
                <w:sz w:val="24"/>
              </w:rPr>
            </w:pPr>
          </w:p>
        </w:tc>
        <w:tc>
          <w:tcPr>
            <w:tcW w:w="7040" w:type="dxa"/>
            <w:gridSpan w:val="5"/>
          </w:tcPr>
          <w:p w:rsidR="003D6F9E" w:rsidRDefault="003D6F9E">
            <w:pPr>
              <w:rPr>
                <w:b/>
                <w:bCs/>
                <w:sz w:val="24"/>
              </w:rPr>
            </w:pPr>
            <w:r>
              <w:rPr>
                <w:b/>
                <w:bCs/>
                <w:sz w:val="24"/>
              </w:rPr>
              <w:t>Human Anatomy &amp; Physiology</w:t>
            </w:r>
          </w:p>
        </w:tc>
      </w:tr>
      <w:tr w:rsidR="003D6F9E">
        <w:tc>
          <w:tcPr>
            <w:tcW w:w="2518" w:type="dxa"/>
          </w:tcPr>
          <w:p w:rsidR="003D6F9E" w:rsidRDefault="003D6F9E">
            <w:pPr>
              <w:rPr>
                <w:b/>
                <w:sz w:val="24"/>
                <w:lang w:val="en-GB"/>
              </w:rPr>
            </w:pPr>
            <w:r>
              <w:rPr>
                <w:b/>
                <w:sz w:val="24"/>
                <w:lang w:val="en-GB"/>
              </w:rPr>
              <w:t>CODE NO. :</w:t>
            </w:r>
          </w:p>
          <w:p w:rsidR="003D6F9E" w:rsidRDefault="003D6F9E">
            <w:pPr>
              <w:rPr>
                <w:b/>
                <w:sz w:val="24"/>
              </w:rPr>
            </w:pPr>
          </w:p>
        </w:tc>
        <w:tc>
          <w:tcPr>
            <w:tcW w:w="3402" w:type="dxa"/>
            <w:gridSpan w:val="2"/>
          </w:tcPr>
          <w:p w:rsidR="003D6F9E" w:rsidRDefault="003D6F9E">
            <w:pPr>
              <w:rPr>
                <w:b/>
                <w:bCs/>
                <w:sz w:val="24"/>
              </w:rPr>
            </w:pPr>
            <w:r>
              <w:rPr>
                <w:b/>
                <w:bCs/>
                <w:sz w:val="24"/>
              </w:rPr>
              <w:t>BIOL2105</w:t>
            </w:r>
          </w:p>
        </w:tc>
        <w:tc>
          <w:tcPr>
            <w:tcW w:w="1701" w:type="dxa"/>
          </w:tcPr>
          <w:p w:rsidR="003D6F9E" w:rsidRDefault="003D6F9E">
            <w:pPr>
              <w:rPr>
                <w:b/>
                <w:sz w:val="24"/>
              </w:rPr>
            </w:pPr>
            <w:r>
              <w:rPr>
                <w:b/>
                <w:sz w:val="24"/>
                <w:lang w:val="en-GB"/>
              </w:rPr>
              <w:t>SEMESTER:</w:t>
            </w:r>
          </w:p>
        </w:tc>
        <w:tc>
          <w:tcPr>
            <w:tcW w:w="1937" w:type="dxa"/>
            <w:gridSpan w:val="2"/>
          </w:tcPr>
          <w:p w:rsidR="003D6F9E" w:rsidRDefault="003D6F9E">
            <w:pPr>
              <w:rPr>
                <w:b/>
                <w:bCs/>
                <w:sz w:val="24"/>
              </w:rPr>
            </w:pPr>
            <w:r>
              <w:rPr>
                <w:b/>
                <w:bCs/>
                <w:sz w:val="24"/>
              </w:rPr>
              <w:t>1,</w:t>
            </w:r>
            <w:r w:rsidR="006F403B">
              <w:rPr>
                <w:b/>
                <w:bCs/>
                <w:sz w:val="24"/>
              </w:rPr>
              <w:t xml:space="preserve"> </w:t>
            </w:r>
            <w:r>
              <w:rPr>
                <w:b/>
                <w:bCs/>
                <w:sz w:val="24"/>
              </w:rPr>
              <w:t>2</w:t>
            </w:r>
          </w:p>
        </w:tc>
      </w:tr>
      <w:tr w:rsidR="003D6F9E">
        <w:trPr>
          <w:cantSplit/>
        </w:trPr>
        <w:tc>
          <w:tcPr>
            <w:tcW w:w="2518" w:type="dxa"/>
          </w:tcPr>
          <w:p w:rsidR="003D6F9E" w:rsidRDefault="003D6F9E">
            <w:pPr>
              <w:rPr>
                <w:b/>
                <w:sz w:val="24"/>
                <w:lang w:val="en-GB"/>
              </w:rPr>
            </w:pPr>
            <w:r>
              <w:rPr>
                <w:b/>
                <w:sz w:val="24"/>
                <w:lang w:val="en-GB"/>
              </w:rPr>
              <w:t>PROGRAM:</w:t>
            </w:r>
          </w:p>
          <w:p w:rsidR="003D6F9E" w:rsidRDefault="003D6F9E">
            <w:pPr>
              <w:rPr>
                <w:sz w:val="24"/>
              </w:rPr>
            </w:pPr>
          </w:p>
        </w:tc>
        <w:tc>
          <w:tcPr>
            <w:tcW w:w="7040" w:type="dxa"/>
            <w:gridSpan w:val="5"/>
          </w:tcPr>
          <w:p w:rsidR="003D6F9E" w:rsidRDefault="003D6F9E">
            <w:pPr>
              <w:rPr>
                <w:b/>
                <w:bCs/>
                <w:sz w:val="24"/>
              </w:rPr>
            </w:pPr>
            <w:r>
              <w:rPr>
                <w:b/>
                <w:bCs/>
                <w:sz w:val="24"/>
              </w:rPr>
              <w:t>Collaborative B</w:t>
            </w:r>
            <w:r w:rsidR="00420CCA">
              <w:rPr>
                <w:b/>
                <w:bCs/>
                <w:sz w:val="24"/>
              </w:rPr>
              <w:t>.</w:t>
            </w:r>
            <w:r>
              <w:rPr>
                <w:b/>
                <w:bCs/>
                <w:sz w:val="24"/>
              </w:rPr>
              <w:t>Sc</w:t>
            </w:r>
            <w:r w:rsidR="00420CCA">
              <w:rPr>
                <w:b/>
                <w:bCs/>
                <w:sz w:val="24"/>
              </w:rPr>
              <w:t>.</w:t>
            </w:r>
            <w:r>
              <w:rPr>
                <w:b/>
                <w:bCs/>
                <w:sz w:val="24"/>
              </w:rPr>
              <w:t>N</w:t>
            </w:r>
            <w:r w:rsidR="00420CCA">
              <w:rPr>
                <w:b/>
                <w:bCs/>
                <w:sz w:val="24"/>
              </w:rPr>
              <w:t>.</w:t>
            </w:r>
          </w:p>
        </w:tc>
      </w:tr>
      <w:tr w:rsidR="003D6F9E" w:rsidTr="003375CF">
        <w:trPr>
          <w:cantSplit/>
          <w:trHeight w:val="972"/>
        </w:trPr>
        <w:tc>
          <w:tcPr>
            <w:tcW w:w="2518" w:type="dxa"/>
          </w:tcPr>
          <w:p w:rsidR="003D6F9E" w:rsidRDefault="003D6F9E">
            <w:pPr>
              <w:rPr>
                <w:b/>
                <w:sz w:val="24"/>
                <w:lang w:val="en-GB"/>
              </w:rPr>
            </w:pPr>
            <w:r>
              <w:rPr>
                <w:b/>
                <w:sz w:val="24"/>
                <w:lang w:val="en-GB"/>
              </w:rPr>
              <w:t>AUTHOR:</w:t>
            </w:r>
          </w:p>
          <w:p w:rsidR="003D6F9E" w:rsidRDefault="003D6F9E">
            <w:pPr>
              <w:rPr>
                <w:sz w:val="24"/>
              </w:rPr>
            </w:pPr>
          </w:p>
        </w:tc>
        <w:tc>
          <w:tcPr>
            <w:tcW w:w="7040" w:type="dxa"/>
            <w:gridSpan w:val="5"/>
          </w:tcPr>
          <w:p w:rsidR="003D6F9E" w:rsidRDefault="003D6F9E">
            <w:pPr>
              <w:rPr>
                <w:b/>
                <w:bCs/>
                <w:sz w:val="24"/>
              </w:rPr>
            </w:pPr>
            <w:smartTag w:uri="urn:schemas-microsoft-com:office:smarttags" w:element="PersonName">
              <w:r>
                <w:rPr>
                  <w:b/>
                  <w:bCs/>
                  <w:sz w:val="24"/>
                </w:rPr>
                <w:t>Leslie Dafoe</w:t>
              </w:r>
            </w:smartTag>
            <w:r>
              <w:rPr>
                <w:b/>
                <w:bCs/>
                <w:sz w:val="24"/>
              </w:rPr>
              <w:t xml:space="preserve">, Room D1201, </w:t>
            </w:r>
            <w:hyperlink r:id="rId10" w:history="1">
              <w:r w:rsidR="007929C1" w:rsidRPr="00612B75">
                <w:rPr>
                  <w:rStyle w:val="Hyperlink"/>
                  <w:b/>
                  <w:bCs/>
                  <w:sz w:val="24"/>
                </w:rPr>
                <w:t>leslie.dafoe@saultcollege.ca</w:t>
              </w:r>
            </w:hyperlink>
          </w:p>
          <w:p w:rsidR="00C71D40" w:rsidRDefault="00C71D40">
            <w:pPr>
              <w:rPr>
                <w:b/>
                <w:bCs/>
                <w:sz w:val="24"/>
              </w:rPr>
            </w:pPr>
            <w:r>
              <w:rPr>
                <w:b/>
                <w:bCs/>
                <w:sz w:val="24"/>
              </w:rPr>
              <w:t>Phone: 759-2554 extension 2630</w:t>
            </w:r>
          </w:p>
          <w:p w:rsidR="006F403B" w:rsidRDefault="006F403B">
            <w:pPr>
              <w:rPr>
                <w:b/>
                <w:bCs/>
                <w:sz w:val="24"/>
              </w:rPr>
            </w:pPr>
          </w:p>
        </w:tc>
      </w:tr>
      <w:tr w:rsidR="003D6F9E">
        <w:tc>
          <w:tcPr>
            <w:tcW w:w="2518" w:type="dxa"/>
          </w:tcPr>
          <w:p w:rsidR="003D6F9E" w:rsidRDefault="003D6F9E">
            <w:pPr>
              <w:rPr>
                <w:b/>
                <w:sz w:val="24"/>
                <w:lang w:val="en-GB"/>
              </w:rPr>
            </w:pPr>
            <w:r>
              <w:rPr>
                <w:b/>
                <w:sz w:val="24"/>
                <w:lang w:val="en-GB"/>
              </w:rPr>
              <w:t>DATE:</w:t>
            </w:r>
          </w:p>
          <w:p w:rsidR="003D6F9E" w:rsidRDefault="003D6F9E">
            <w:pPr>
              <w:rPr>
                <w:sz w:val="24"/>
              </w:rPr>
            </w:pPr>
          </w:p>
        </w:tc>
        <w:tc>
          <w:tcPr>
            <w:tcW w:w="1460" w:type="dxa"/>
          </w:tcPr>
          <w:p w:rsidR="003D6F9E" w:rsidRDefault="003375CF">
            <w:pPr>
              <w:rPr>
                <w:b/>
                <w:bCs/>
                <w:sz w:val="24"/>
              </w:rPr>
            </w:pPr>
            <w:r>
              <w:rPr>
                <w:b/>
                <w:bCs/>
                <w:sz w:val="24"/>
              </w:rPr>
              <w:t>Sept./1</w:t>
            </w:r>
            <w:r w:rsidR="00DB2971">
              <w:rPr>
                <w:b/>
                <w:bCs/>
                <w:sz w:val="24"/>
              </w:rPr>
              <w:t>4</w:t>
            </w:r>
          </w:p>
        </w:tc>
        <w:tc>
          <w:tcPr>
            <w:tcW w:w="3690" w:type="dxa"/>
            <w:gridSpan w:val="3"/>
          </w:tcPr>
          <w:p w:rsidR="003D6F9E" w:rsidRDefault="003D6F9E">
            <w:pPr>
              <w:rPr>
                <w:sz w:val="24"/>
              </w:rPr>
            </w:pPr>
            <w:r>
              <w:rPr>
                <w:b/>
                <w:sz w:val="24"/>
                <w:lang w:val="en-GB"/>
              </w:rPr>
              <w:t>PREVIOUS OUTLINE DATED:</w:t>
            </w:r>
          </w:p>
        </w:tc>
        <w:tc>
          <w:tcPr>
            <w:tcW w:w="1890" w:type="dxa"/>
          </w:tcPr>
          <w:p w:rsidR="003D6F9E" w:rsidRDefault="009732BB" w:rsidP="007E2C5C">
            <w:pPr>
              <w:rPr>
                <w:b/>
                <w:bCs/>
                <w:sz w:val="24"/>
              </w:rPr>
            </w:pPr>
            <w:r>
              <w:rPr>
                <w:b/>
                <w:bCs/>
                <w:sz w:val="24"/>
              </w:rPr>
              <w:t>Sept./1</w:t>
            </w:r>
            <w:r w:rsidR="00DB2971">
              <w:rPr>
                <w:b/>
                <w:bCs/>
                <w:sz w:val="24"/>
              </w:rPr>
              <w:t>3</w:t>
            </w:r>
          </w:p>
        </w:tc>
      </w:tr>
      <w:tr w:rsidR="003D6F9E">
        <w:trPr>
          <w:cantSplit/>
        </w:trPr>
        <w:tc>
          <w:tcPr>
            <w:tcW w:w="2518" w:type="dxa"/>
          </w:tcPr>
          <w:p w:rsidR="003D6F9E" w:rsidRDefault="003D6F9E">
            <w:pPr>
              <w:rPr>
                <w:sz w:val="24"/>
              </w:rPr>
            </w:pPr>
            <w:r>
              <w:rPr>
                <w:b/>
                <w:sz w:val="24"/>
                <w:lang w:val="en-GB"/>
              </w:rPr>
              <w:t>APPROVED:</w:t>
            </w:r>
          </w:p>
        </w:tc>
        <w:tc>
          <w:tcPr>
            <w:tcW w:w="5150" w:type="dxa"/>
            <w:gridSpan w:val="4"/>
          </w:tcPr>
          <w:p w:rsidR="003D6F9E" w:rsidRDefault="00DD70D0">
            <w:pPr>
              <w:jc w:val="center"/>
              <w:rPr>
                <w:sz w:val="24"/>
              </w:rPr>
            </w:pPr>
            <w:r>
              <w:rPr>
                <w:rFonts w:ascii="Times New Roman" w:hAnsi="Times New Roman"/>
                <w:i/>
              </w:rPr>
              <w:t>“Marilyn King”</w:t>
            </w:r>
            <w:bookmarkStart w:id="0" w:name="_GoBack"/>
            <w:bookmarkEnd w:id="0"/>
          </w:p>
        </w:tc>
        <w:tc>
          <w:tcPr>
            <w:tcW w:w="1890" w:type="dxa"/>
          </w:tcPr>
          <w:p w:rsidR="003D6F9E" w:rsidRDefault="00DD70D0">
            <w:pPr>
              <w:rPr>
                <w:sz w:val="24"/>
              </w:rPr>
            </w:pPr>
            <w:r>
              <w:rPr>
                <w:rFonts w:ascii="Times New Roman" w:hAnsi="Times New Roman"/>
                <w:i/>
              </w:rPr>
              <w:t>Aug. 2014</w:t>
            </w:r>
          </w:p>
        </w:tc>
      </w:tr>
      <w:tr w:rsidR="003D6F9E">
        <w:trPr>
          <w:cantSplit/>
        </w:trPr>
        <w:tc>
          <w:tcPr>
            <w:tcW w:w="2518" w:type="dxa"/>
          </w:tcPr>
          <w:p w:rsidR="003D6F9E" w:rsidRDefault="003D6F9E">
            <w:pPr>
              <w:rPr>
                <w:sz w:val="24"/>
              </w:rPr>
            </w:pPr>
          </w:p>
        </w:tc>
        <w:tc>
          <w:tcPr>
            <w:tcW w:w="5150" w:type="dxa"/>
            <w:gridSpan w:val="4"/>
          </w:tcPr>
          <w:p w:rsidR="003D6F9E" w:rsidRDefault="003D6F9E">
            <w:pPr>
              <w:pStyle w:val="Heading2"/>
              <w:rPr>
                <w:rFonts w:ascii="Arial" w:hAnsi="Arial"/>
                <w:lang w:val="en-US"/>
              </w:rPr>
            </w:pPr>
            <w:r>
              <w:rPr>
                <w:rFonts w:ascii="Arial" w:hAnsi="Arial"/>
                <w:lang w:val="en-US"/>
              </w:rPr>
              <w:t>__________________________________</w:t>
            </w:r>
          </w:p>
          <w:p w:rsidR="003D6F9E" w:rsidRDefault="00DF44D9">
            <w:pPr>
              <w:pStyle w:val="Heading2"/>
              <w:rPr>
                <w:rFonts w:ascii="Arial" w:hAnsi="Arial"/>
                <w:lang w:val="en-US"/>
              </w:rPr>
            </w:pPr>
            <w:r>
              <w:rPr>
                <w:rFonts w:ascii="Arial" w:hAnsi="Arial"/>
                <w:lang w:val="en-US"/>
              </w:rPr>
              <w:t xml:space="preserve">CHAIR, HEALTH </w:t>
            </w:r>
            <w:r w:rsidR="006F403B">
              <w:rPr>
                <w:rFonts w:ascii="Arial" w:hAnsi="Arial"/>
                <w:lang w:val="en-US"/>
              </w:rPr>
              <w:t>PROGRAMS</w:t>
            </w:r>
          </w:p>
          <w:p w:rsidR="00866D3B" w:rsidRPr="00866D3B" w:rsidRDefault="00866D3B" w:rsidP="00866D3B">
            <w:pPr>
              <w:rPr>
                <w:lang w:val="en-US"/>
              </w:rPr>
            </w:pPr>
          </w:p>
        </w:tc>
        <w:tc>
          <w:tcPr>
            <w:tcW w:w="1890" w:type="dxa"/>
          </w:tcPr>
          <w:p w:rsidR="003D6F9E" w:rsidRDefault="003D6F9E">
            <w:pPr>
              <w:rPr>
                <w:b/>
                <w:sz w:val="24"/>
                <w:lang w:val="en-GB"/>
              </w:rPr>
            </w:pPr>
            <w:r>
              <w:rPr>
                <w:b/>
                <w:sz w:val="24"/>
                <w:lang w:val="en-GB"/>
              </w:rPr>
              <w:t>____________</w:t>
            </w:r>
          </w:p>
          <w:p w:rsidR="003D6F9E" w:rsidRDefault="003D6F9E">
            <w:pPr>
              <w:jc w:val="center"/>
              <w:rPr>
                <w:sz w:val="24"/>
              </w:rPr>
            </w:pPr>
            <w:r>
              <w:rPr>
                <w:b/>
                <w:sz w:val="24"/>
                <w:lang w:val="en-GB"/>
              </w:rPr>
              <w:t>DATE</w:t>
            </w:r>
          </w:p>
        </w:tc>
      </w:tr>
      <w:tr w:rsidR="003D6F9E">
        <w:trPr>
          <w:cantSplit/>
        </w:trPr>
        <w:tc>
          <w:tcPr>
            <w:tcW w:w="2518" w:type="dxa"/>
          </w:tcPr>
          <w:p w:rsidR="003D6F9E" w:rsidRDefault="003D6F9E">
            <w:pPr>
              <w:rPr>
                <w:b/>
                <w:sz w:val="24"/>
                <w:lang w:val="en-GB"/>
              </w:rPr>
            </w:pPr>
            <w:r>
              <w:rPr>
                <w:b/>
                <w:sz w:val="24"/>
                <w:lang w:val="en-GB"/>
              </w:rPr>
              <w:t>TOTAL CREDITS:</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2518" w:type="dxa"/>
          </w:tcPr>
          <w:p w:rsidR="003D6F9E" w:rsidRDefault="003D6F9E">
            <w:pPr>
              <w:rPr>
                <w:b/>
                <w:sz w:val="24"/>
                <w:lang w:val="en-GB"/>
              </w:rPr>
            </w:pPr>
            <w:r>
              <w:rPr>
                <w:b/>
                <w:sz w:val="24"/>
                <w:lang w:val="en-GB"/>
              </w:rPr>
              <w:t>PREREQUISITE(S):</w:t>
            </w:r>
          </w:p>
          <w:p w:rsidR="003D6F9E" w:rsidRDefault="003D6F9E">
            <w:pPr>
              <w:rPr>
                <w:sz w:val="24"/>
              </w:rPr>
            </w:pPr>
          </w:p>
        </w:tc>
        <w:tc>
          <w:tcPr>
            <w:tcW w:w="7040" w:type="dxa"/>
            <w:gridSpan w:val="5"/>
          </w:tcPr>
          <w:p w:rsidR="003D6F9E" w:rsidRDefault="003D6F9E">
            <w:pPr>
              <w:rPr>
                <w:sz w:val="24"/>
              </w:rPr>
            </w:pPr>
          </w:p>
        </w:tc>
      </w:tr>
      <w:tr w:rsidR="003D6F9E">
        <w:trPr>
          <w:cantSplit/>
        </w:trPr>
        <w:tc>
          <w:tcPr>
            <w:tcW w:w="2518" w:type="dxa"/>
          </w:tcPr>
          <w:p w:rsidR="003D6F9E" w:rsidRDefault="003D6F9E">
            <w:pPr>
              <w:rPr>
                <w:b/>
                <w:sz w:val="24"/>
                <w:lang w:val="en-GB"/>
              </w:rPr>
            </w:pPr>
            <w:r>
              <w:rPr>
                <w:b/>
                <w:sz w:val="24"/>
                <w:lang w:val="en-GB"/>
              </w:rPr>
              <w:t>HOURS/WEEK:</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9558" w:type="dxa"/>
            <w:gridSpan w:val="6"/>
          </w:tcPr>
          <w:p w:rsidR="003D6F9E" w:rsidRDefault="003D6F9E">
            <w:pPr>
              <w:pStyle w:val="Heading2"/>
              <w:tabs>
                <w:tab w:val="center" w:pos="4560"/>
              </w:tabs>
              <w:rPr>
                <w:rFonts w:ascii="Arial" w:hAnsi="Arial"/>
              </w:rPr>
            </w:pPr>
          </w:p>
          <w:p w:rsidR="003D6F9E" w:rsidRDefault="009732BB">
            <w:pPr>
              <w:pStyle w:val="Heading2"/>
              <w:tabs>
                <w:tab w:val="center" w:pos="4560"/>
              </w:tabs>
              <w:rPr>
                <w:rFonts w:ascii="Arial" w:hAnsi="Arial"/>
              </w:rPr>
            </w:pPr>
            <w:r>
              <w:rPr>
                <w:rFonts w:ascii="Arial" w:hAnsi="Arial"/>
              </w:rPr>
              <w:t>Copyright © 201</w:t>
            </w:r>
            <w:r w:rsidR="00DB2971">
              <w:rPr>
                <w:rFonts w:ascii="Arial" w:hAnsi="Arial"/>
              </w:rPr>
              <w:t>4</w:t>
            </w:r>
            <w:r w:rsidR="003D6F9E">
              <w:rPr>
                <w:rFonts w:ascii="Arial" w:hAnsi="Arial"/>
              </w:rPr>
              <w:t xml:space="preserve"> </w:t>
            </w:r>
            <w:proofErr w:type="gramStart"/>
            <w:r w:rsidR="003D6F9E">
              <w:rPr>
                <w:rFonts w:ascii="Arial" w:hAnsi="Arial"/>
              </w:rPr>
              <w:t>The</w:t>
            </w:r>
            <w:proofErr w:type="gramEnd"/>
            <w:r w:rsidR="003D6F9E">
              <w:rPr>
                <w:rFonts w:ascii="Arial" w:hAnsi="Arial"/>
              </w:rPr>
              <w:t xml:space="preserve"> Sault College of Applied Arts &amp; Technology</w:t>
            </w:r>
          </w:p>
          <w:p w:rsidR="003D6F9E" w:rsidRDefault="003D6F9E">
            <w:pPr>
              <w:tabs>
                <w:tab w:val="center" w:pos="4560"/>
              </w:tabs>
              <w:jc w:val="center"/>
              <w:rPr>
                <w:i/>
                <w:sz w:val="24"/>
                <w:lang w:val="en-GB"/>
              </w:rPr>
            </w:pPr>
            <w:r>
              <w:rPr>
                <w:i/>
                <w:sz w:val="24"/>
                <w:lang w:val="en-GB"/>
              </w:rPr>
              <w:t>Reproduction of this document by any means, in whole or in part, without prior</w:t>
            </w:r>
          </w:p>
          <w:p w:rsidR="003D6F9E" w:rsidRDefault="003D6F9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6F9E">
        <w:trPr>
          <w:cantSplit/>
        </w:trPr>
        <w:tc>
          <w:tcPr>
            <w:tcW w:w="9558" w:type="dxa"/>
            <w:gridSpan w:val="6"/>
          </w:tcPr>
          <w:p w:rsidR="003D6F9E" w:rsidRPr="00DD70D0" w:rsidRDefault="003D6F9E">
            <w:pPr>
              <w:pStyle w:val="Heading2"/>
              <w:tabs>
                <w:tab w:val="center" w:pos="4560"/>
              </w:tabs>
              <w:rPr>
                <w:rFonts w:ascii="Arial" w:hAnsi="Arial" w:cs="Arial"/>
                <w:b w:val="0"/>
              </w:rPr>
            </w:pPr>
            <w:r w:rsidRPr="00DD70D0">
              <w:rPr>
                <w:rFonts w:ascii="Arial" w:hAnsi="Arial" w:cs="Arial"/>
                <w:b w:val="0"/>
                <w:i/>
              </w:rPr>
              <w:t xml:space="preserve">For additional information, please contact the </w:t>
            </w:r>
            <w:r w:rsidR="00C728F5" w:rsidRPr="00DD70D0">
              <w:rPr>
                <w:rFonts w:ascii="Arial" w:hAnsi="Arial" w:cs="Arial"/>
                <w:b w:val="0"/>
                <w:i/>
              </w:rPr>
              <w:t>Chair</w:t>
            </w:r>
            <w:r w:rsidRPr="00DD70D0">
              <w:rPr>
                <w:rFonts w:ascii="Arial" w:hAnsi="Arial" w:cs="Arial"/>
                <w:b w:val="0"/>
                <w:i/>
              </w:rPr>
              <w:t>,</w:t>
            </w:r>
            <w:r w:rsidR="00DF44D9" w:rsidRPr="00DD70D0">
              <w:rPr>
                <w:rFonts w:ascii="Arial" w:hAnsi="Arial" w:cs="Arial"/>
                <w:b w:val="0"/>
                <w:i/>
              </w:rPr>
              <w:t xml:space="preserve"> Health </w:t>
            </w:r>
            <w:r w:rsidR="006F403B" w:rsidRPr="00DD70D0">
              <w:rPr>
                <w:rFonts w:ascii="Arial" w:hAnsi="Arial" w:cs="Arial"/>
                <w:b w:val="0"/>
                <w:i/>
              </w:rPr>
              <w:t>Programs</w:t>
            </w:r>
          </w:p>
        </w:tc>
      </w:tr>
      <w:tr w:rsidR="003D6F9E">
        <w:trPr>
          <w:cantSplit/>
        </w:trPr>
        <w:tc>
          <w:tcPr>
            <w:tcW w:w="9558" w:type="dxa"/>
            <w:gridSpan w:val="6"/>
          </w:tcPr>
          <w:p w:rsidR="003D6F9E" w:rsidRPr="00DD70D0" w:rsidRDefault="00DD70D0">
            <w:pPr>
              <w:tabs>
                <w:tab w:val="center" w:pos="4560"/>
              </w:tabs>
              <w:jc w:val="center"/>
              <w:rPr>
                <w:rFonts w:cs="Arial"/>
                <w:i/>
                <w:sz w:val="24"/>
                <w:lang w:val="en-GB"/>
              </w:rPr>
            </w:pPr>
            <w:r w:rsidRPr="00DD70D0">
              <w:rPr>
                <w:rFonts w:cs="Arial"/>
                <w:i/>
                <w:sz w:val="24"/>
                <w:szCs w:val="24"/>
                <w:lang w:val="en-GB"/>
              </w:rPr>
              <w:t>School of Health Wellness and Continuing Education.</w:t>
            </w:r>
          </w:p>
        </w:tc>
      </w:tr>
      <w:tr w:rsidR="003D6F9E">
        <w:trPr>
          <w:cantSplit/>
        </w:trPr>
        <w:tc>
          <w:tcPr>
            <w:tcW w:w="9558" w:type="dxa"/>
            <w:gridSpan w:val="6"/>
          </w:tcPr>
          <w:p w:rsidR="003D6F9E" w:rsidRDefault="003D6F9E">
            <w:pPr>
              <w:tabs>
                <w:tab w:val="center" w:pos="4560"/>
              </w:tabs>
              <w:jc w:val="center"/>
              <w:rPr>
                <w:i/>
                <w:sz w:val="24"/>
                <w:lang w:val="en-GB"/>
              </w:rPr>
            </w:pPr>
            <w:r>
              <w:rPr>
                <w:i/>
                <w:sz w:val="24"/>
                <w:lang w:val="en-GB"/>
              </w:rPr>
              <w:t>(705) 759-2554, Ext.</w:t>
            </w:r>
            <w:r w:rsidR="00C728F5">
              <w:rPr>
                <w:i/>
                <w:sz w:val="24"/>
                <w:lang w:val="en-GB"/>
              </w:rPr>
              <w:t xml:space="preserve"> </w:t>
            </w:r>
            <w:r w:rsidR="000B5CA3">
              <w:rPr>
                <w:i/>
                <w:sz w:val="24"/>
                <w:lang w:val="en-GB"/>
              </w:rPr>
              <w:t>2</w:t>
            </w:r>
            <w:r>
              <w:rPr>
                <w:i/>
                <w:sz w:val="24"/>
                <w:lang w:val="en-GB"/>
              </w:rPr>
              <w:t>689</w:t>
            </w:r>
          </w:p>
          <w:p w:rsidR="003D6F9E" w:rsidRDefault="003D6F9E">
            <w:pPr>
              <w:tabs>
                <w:tab w:val="center" w:pos="4560"/>
              </w:tabs>
              <w:jc w:val="center"/>
              <w:rPr>
                <w:sz w:val="24"/>
              </w:rPr>
            </w:pPr>
          </w:p>
        </w:tc>
      </w:tr>
    </w:tbl>
    <w:p w:rsidR="007054C9" w:rsidRDefault="007054C9">
      <w:pPr>
        <w:tabs>
          <w:tab w:val="center" w:pos="4560"/>
        </w:tabs>
        <w:rPr>
          <w:i/>
          <w:lang w:val="en-GB"/>
        </w:rPr>
        <w:sectPr w:rsidR="007054C9" w:rsidSect="006F403B">
          <w:pgSz w:w="12240" w:h="15840"/>
          <w:pgMar w:top="1440" w:right="1440" w:bottom="450" w:left="1440" w:header="706" w:footer="706" w:gutter="0"/>
          <w:cols w:space="720"/>
          <w:docGrid w:linePitch="360"/>
        </w:sectPr>
      </w:pPr>
    </w:p>
    <w:p w:rsidR="003D6F9E" w:rsidRDefault="003D6F9E">
      <w:pPr>
        <w:tabs>
          <w:tab w:val="center" w:pos="4560"/>
        </w:tabs>
        <w:rPr>
          <w:i/>
          <w:lang w:val="en-GB"/>
        </w:rPr>
      </w:pPr>
    </w:p>
    <w:tbl>
      <w:tblPr>
        <w:tblW w:w="0" w:type="auto"/>
        <w:tblLayout w:type="fixed"/>
        <w:tblLook w:val="0000" w:firstRow="0" w:lastRow="0" w:firstColumn="0" w:lastColumn="0" w:noHBand="0" w:noVBand="0"/>
      </w:tblPr>
      <w:tblGrid>
        <w:gridCol w:w="675"/>
        <w:gridCol w:w="8793"/>
      </w:tblGrid>
      <w:tr w:rsidR="003D6F9E">
        <w:tc>
          <w:tcPr>
            <w:tcW w:w="675" w:type="dxa"/>
          </w:tcPr>
          <w:p w:rsidR="006F403B" w:rsidRDefault="006F403B">
            <w:pPr>
              <w:rPr>
                <w:b/>
              </w:rPr>
            </w:pPr>
          </w:p>
          <w:p w:rsidR="006F403B" w:rsidRDefault="006F403B">
            <w:pPr>
              <w:rPr>
                <w:b/>
              </w:rPr>
            </w:pPr>
          </w:p>
          <w:p w:rsidR="003D6F9E" w:rsidRDefault="003D6F9E">
            <w:pPr>
              <w:rPr>
                <w:b/>
              </w:rPr>
            </w:pPr>
            <w:r>
              <w:rPr>
                <w:b/>
              </w:rPr>
              <w:t>I.</w:t>
            </w:r>
          </w:p>
        </w:tc>
        <w:tc>
          <w:tcPr>
            <w:tcW w:w="8793" w:type="dxa"/>
          </w:tcPr>
          <w:p w:rsidR="008A277D" w:rsidRDefault="008A277D">
            <w:pPr>
              <w:rPr>
                <w:b/>
              </w:rPr>
            </w:pPr>
          </w:p>
          <w:p w:rsidR="006F403B" w:rsidRDefault="006F403B">
            <w:pPr>
              <w:rPr>
                <w:b/>
              </w:rPr>
            </w:pPr>
          </w:p>
          <w:p w:rsidR="003D6F9E" w:rsidRDefault="00923E04">
            <w:pPr>
              <w:rPr>
                <w:bCs/>
              </w:rPr>
            </w:pPr>
            <w:r>
              <w:rPr>
                <w:b/>
              </w:rPr>
              <w:t>C</w:t>
            </w:r>
            <w:r w:rsidR="003D6F9E">
              <w:rPr>
                <w:b/>
              </w:rPr>
              <w:t>OURSE DESCRIPTION:</w:t>
            </w:r>
          </w:p>
          <w:p w:rsidR="003D6F9E" w:rsidRDefault="003D6F9E">
            <w:pPr>
              <w:rPr>
                <w:bCs/>
              </w:rPr>
            </w:pPr>
          </w:p>
          <w:p w:rsidR="003D6F9E" w:rsidRDefault="003D6F9E">
            <w:pPr>
              <w:rPr>
                <w:rFonts w:cs="Arial"/>
                <w:bCs/>
                <w:lang w:val="en-US"/>
              </w:rPr>
            </w:pPr>
            <w:r>
              <w:rPr>
                <w:rFonts w:cs="Arial"/>
                <w:bCs/>
                <w:lang w:val="en-US"/>
              </w:rPr>
              <w:t>This course describes human anatomy and physiology at the cellular, tissue, organ and system levels of organization. Aspects of this course will concentrate on the clinical applications of anatomy and physiology.</w:t>
            </w:r>
          </w:p>
          <w:p w:rsidR="003D6F9E" w:rsidRDefault="003D6F9E">
            <w:pPr>
              <w:rPr>
                <w:bCs/>
              </w:rPr>
            </w:pPr>
          </w:p>
          <w:p w:rsidR="006F403B" w:rsidRDefault="006F403B">
            <w:pPr>
              <w:rPr>
                <w:bCs/>
              </w:rPr>
            </w:pPr>
          </w:p>
        </w:tc>
      </w:tr>
      <w:tr w:rsidR="003D6F9E">
        <w:trPr>
          <w:cantSplit/>
        </w:trPr>
        <w:tc>
          <w:tcPr>
            <w:tcW w:w="675" w:type="dxa"/>
          </w:tcPr>
          <w:p w:rsidR="008A277D" w:rsidRDefault="008A277D">
            <w:pPr>
              <w:rPr>
                <w:b/>
              </w:rPr>
            </w:pPr>
          </w:p>
          <w:p w:rsidR="003D6F9E" w:rsidRDefault="003D6F9E">
            <w:pPr>
              <w:rPr>
                <w:b/>
              </w:rPr>
            </w:pPr>
            <w:r>
              <w:rPr>
                <w:b/>
              </w:rPr>
              <w:t>II.</w:t>
            </w:r>
          </w:p>
        </w:tc>
        <w:tc>
          <w:tcPr>
            <w:tcW w:w="8793" w:type="dxa"/>
          </w:tcPr>
          <w:p w:rsidR="008A277D" w:rsidRDefault="008A277D">
            <w:pPr>
              <w:rPr>
                <w:b/>
              </w:rPr>
            </w:pPr>
          </w:p>
          <w:p w:rsidR="003D6F9E" w:rsidRDefault="003D6F9E">
            <w:pPr>
              <w:rPr>
                <w:b/>
              </w:rPr>
            </w:pPr>
            <w:r>
              <w:rPr>
                <w:b/>
              </w:rPr>
              <w:t>LEARNING OUTCOMES AND ELEMENTS OF THE PERFORMANCE:</w:t>
            </w:r>
          </w:p>
          <w:p w:rsidR="003D6F9E" w:rsidRDefault="003D6F9E"/>
        </w:tc>
      </w:tr>
      <w:tr w:rsidR="003D6F9E">
        <w:trPr>
          <w:cantSplit/>
        </w:trPr>
        <w:tc>
          <w:tcPr>
            <w:tcW w:w="675" w:type="dxa"/>
          </w:tcPr>
          <w:p w:rsidR="003D6F9E" w:rsidRDefault="003D6F9E"/>
        </w:tc>
        <w:tc>
          <w:tcPr>
            <w:tcW w:w="8793" w:type="dxa"/>
          </w:tcPr>
          <w:p w:rsidR="003D6F9E" w:rsidRDefault="003D6F9E">
            <w:r>
              <w:t>Upon successful completion of this course, the student will demonstrate the ability to:</w:t>
            </w:r>
          </w:p>
          <w:p w:rsidR="003D6F9E" w:rsidRDefault="003D6F9E"/>
          <w:p w:rsidR="003D6F9E" w:rsidRDefault="003D6F9E">
            <w:pPr>
              <w:numPr>
                <w:ilvl w:val="0"/>
                <w:numId w:val="13"/>
              </w:numPr>
              <w:rPr>
                <w:rFonts w:cs="Arial"/>
                <w:bCs/>
                <w:lang w:val="en-US"/>
              </w:rPr>
            </w:pPr>
            <w:r>
              <w:rPr>
                <w:rFonts w:cs="Arial"/>
                <w:bCs/>
                <w:lang w:val="en-US"/>
              </w:rPr>
              <w:t>Utilize the terminology related to the structure and function of the human body.</w:t>
            </w:r>
          </w:p>
          <w:p w:rsidR="003D6F9E" w:rsidRDefault="003D6F9E">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interrelationships of cells, tissues, organs and body systems from both an anatomical and physiological perspective.</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Differentiate the basic chemical concepts and principles as they are related to the anatomy and physiology of the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Describe the location, structure and function of the organs of the stated major organ/body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major tissue types, their location, structure, function and roles throughout the human body’s major 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Analyze the interrelationships of body organ systems, homeostasis and the complementarity of structure and function.</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connections between homeostasis (and the mechanisms by which the body maintains it) and the state of health in a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Understand that in order to evaluate the health status of a patient, a thorough understanding of the healthy human body (both anatomical and physiological) is required.</w:t>
            </w:r>
          </w:p>
          <w:p w:rsidR="003D6F9E" w:rsidRDefault="003D6F9E"/>
        </w:tc>
      </w:tr>
    </w:tbl>
    <w:p w:rsidR="00EA3846" w:rsidRDefault="00EA3846"/>
    <w:p w:rsidR="00EA3846" w:rsidRDefault="00EA3846">
      <w:r>
        <w:br w:type="page"/>
      </w:r>
    </w:p>
    <w:p w:rsidR="003D6F9E" w:rsidRDefault="003D6F9E"/>
    <w:tbl>
      <w:tblPr>
        <w:tblW w:w="0" w:type="auto"/>
        <w:tblLayout w:type="fixed"/>
        <w:tblLook w:val="0000" w:firstRow="0" w:lastRow="0" w:firstColumn="0" w:lastColumn="0" w:noHBand="0" w:noVBand="0"/>
      </w:tblPr>
      <w:tblGrid>
        <w:gridCol w:w="687"/>
        <w:gridCol w:w="8861"/>
      </w:tblGrid>
      <w:tr w:rsidR="003D6F9E">
        <w:trPr>
          <w:cantSplit/>
          <w:trHeight w:val="4860"/>
        </w:trPr>
        <w:tc>
          <w:tcPr>
            <w:tcW w:w="687" w:type="dxa"/>
          </w:tcPr>
          <w:p w:rsidR="003D6F9E" w:rsidRDefault="003D6F9E">
            <w:pPr>
              <w:rPr>
                <w:b/>
              </w:rPr>
            </w:pPr>
            <w:r>
              <w:br w:type="page"/>
            </w:r>
            <w:r>
              <w:rPr>
                <w:b/>
              </w:rPr>
              <w:t>III.</w:t>
            </w:r>
          </w:p>
        </w:tc>
        <w:tc>
          <w:tcPr>
            <w:tcW w:w="8861" w:type="dxa"/>
          </w:tcPr>
          <w:p w:rsidR="003D6F9E" w:rsidRDefault="003D6F9E">
            <w:pPr>
              <w:rPr>
                <w:b/>
              </w:rPr>
            </w:pPr>
            <w:r>
              <w:rPr>
                <w:b/>
              </w:rPr>
              <w:t>TOPICS:</w:t>
            </w:r>
          </w:p>
          <w:p w:rsidR="00EA3846" w:rsidRDefault="00EA3846">
            <w:pPr>
              <w:rPr>
                <w:b/>
              </w:rPr>
            </w:pPr>
          </w:p>
          <w:p w:rsidR="003D6F9E" w:rsidRDefault="003D6F9E">
            <w:pPr>
              <w:rPr>
                <w:rFonts w:cs="Arial"/>
                <w:b/>
                <w:lang w:val="en-US"/>
              </w:rPr>
            </w:pPr>
            <w:r>
              <w:rPr>
                <w:rFonts w:cs="Arial"/>
                <w:b/>
                <w:lang w:val="en-US"/>
              </w:rPr>
              <w:t>1..</w:t>
            </w:r>
            <w:r>
              <w:rPr>
                <w:rFonts w:cs="Arial"/>
                <w:b/>
                <w:lang w:val="en-US"/>
              </w:rPr>
              <w:tab/>
              <w:t>Introduction to the Human Body</w:t>
            </w:r>
            <w:r>
              <w:rPr>
                <w:rFonts w:cs="Arial"/>
                <w:b/>
                <w:lang w:val="en-US"/>
              </w:rPr>
              <w:tab/>
            </w:r>
            <w:r>
              <w:rPr>
                <w:rFonts w:cs="Arial"/>
                <w:b/>
                <w:lang w:val="en-US"/>
              </w:rPr>
              <w:tab/>
            </w:r>
          </w:p>
          <w:p w:rsidR="003D6F9E" w:rsidRDefault="00026EF0">
            <w:pPr>
              <w:rPr>
                <w:rFonts w:cs="Arial"/>
                <w:b/>
                <w:lang w:val="en-US"/>
              </w:rPr>
            </w:pPr>
            <w:r>
              <w:rPr>
                <w:rFonts w:cs="Arial"/>
                <w:b/>
                <w:lang w:val="en-US"/>
              </w:rPr>
              <w:t>2.</w:t>
            </w:r>
            <w:r w:rsidR="00420CCA">
              <w:rPr>
                <w:rFonts w:cs="Arial"/>
                <w:b/>
                <w:lang w:val="en-US"/>
              </w:rPr>
              <w:t xml:space="preserve">         </w:t>
            </w:r>
            <w:r w:rsidR="003D6F9E">
              <w:rPr>
                <w:rFonts w:cs="Arial"/>
                <w:b/>
                <w:lang w:val="en-US"/>
              </w:rPr>
              <w:t xml:space="preserve">Histology </w:t>
            </w:r>
          </w:p>
          <w:p w:rsidR="003D6F9E" w:rsidRDefault="00420CCA">
            <w:pPr>
              <w:rPr>
                <w:rFonts w:cs="Arial"/>
                <w:b/>
                <w:lang w:val="en-US"/>
              </w:rPr>
            </w:pPr>
            <w:r>
              <w:rPr>
                <w:rFonts w:cs="Arial"/>
                <w:b/>
                <w:lang w:val="en-US"/>
              </w:rPr>
              <w:t>3</w:t>
            </w:r>
            <w:r w:rsidR="003D6F9E">
              <w:rPr>
                <w:rFonts w:cs="Arial"/>
                <w:b/>
                <w:lang w:val="en-US"/>
              </w:rPr>
              <w:t>.         Integumentary System</w:t>
            </w:r>
          </w:p>
          <w:p w:rsidR="003D6F9E" w:rsidRDefault="00420CCA">
            <w:pPr>
              <w:rPr>
                <w:rFonts w:cs="Arial"/>
                <w:b/>
                <w:lang w:val="en-US"/>
              </w:rPr>
            </w:pPr>
            <w:r>
              <w:rPr>
                <w:rFonts w:cs="Arial"/>
                <w:b/>
                <w:lang w:val="en-US"/>
              </w:rPr>
              <w:t>4</w:t>
            </w:r>
            <w:r w:rsidR="003D6F9E">
              <w:rPr>
                <w:rFonts w:cs="Arial"/>
                <w:b/>
                <w:lang w:val="en-US"/>
              </w:rPr>
              <w:t xml:space="preserve">.         Skeletal System </w:t>
            </w:r>
          </w:p>
          <w:p w:rsidR="003D6F9E" w:rsidRDefault="00420CCA">
            <w:pPr>
              <w:rPr>
                <w:rFonts w:cs="Arial"/>
                <w:b/>
                <w:lang w:val="en-US"/>
              </w:rPr>
            </w:pPr>
            <w:r>
              <w:rPr>
                <w:rFonts w:cs="Arial"/>
                <w:b/>
                <w:lang w:val="en-US"/>
              </w:rPr>
              <w:t>5</w:t>
            </w:r>
            <w:r w:rsidR="003D6F9E">
              <w:rPr>
                <w:rFonts w:cs="Arial"/>
                <w:b/>
                <w:lang w:val="en-US"/>
              </w:rPr>
              <w:t>.</w:t>
            </w:r>
            <w:r w:rsidR="003D6F9E">
              <w:rPr>
                <w:rFonts w:cs="Arial"/>
                <w:b/>
                <w:lang w:val="en-US"/>
              </w:rPr>
              <w:tab/>
              <w:t>Articulations</w:t>
            </w:r>
          </w:p>
          <w:p w:rsidR="003D6F9E" w:rsidRDefault="00420CCA">
            <w:pPr>
              <w:rPr>
                <w:rFonts w:cs="Arial"/>
                <w:b/>
                <w:lang w:val="en-US"/>
              </w:rPr>
            </w:pPr>
            <w:r>
              <w:rPr>
                <w:rFonts w:cs="Arial"/>
                <w:b/>
                <w:lang w:val="en-US"/>
              </w:rPr>
              <w:t>6</w:t>
            </w:r>
            <w:r w:rsidR="003D6F9E">
              <w:rPr>
                <w:rFonts w:cs="Arial"/>
                <w:b/>
                <w:lang w:val="en-US"/>
              </w:rPr>
              <w:t>.</w:t>
            </w:r>
            <w:r w:rsidR="003D6F9E">
              <w:rPr>
                <w:rFonts w:cs="Arial"/>
                <w:b/>
                <w:lang w:val="en-US"/>
              </w:rPr>
              <w:tab/>
              <w:t>The Muscular System</w:t>
            </w:r>
          </w:p>
          <w:p w:rsidR="003D6F9E" w:rsidRDefault="00420CCA">
            <w:pPr>
              <w:rPr>
                <w:rFonts w:cs="Arial"/>
                <w:b/>
                <w:lang w:val="en-US"/>
              </w:rPr>
            </w:pPr>
            <w:r>
              <w:rPr>
                <w:rFonts w:cs="Arial"/>
                <w:b/>
                <w:lang w:val="en-US"/>
              </w:rPr>
              <w:t>7</w:t>
            </w:r>
            <w:r w:rsidR="003D6F9E">
              <w:rPr>
                <w:rFonts w:cs="Arial"/>
                <w:b/>
                <w:lang w:val="en-US"/>
              </w:rPr>
              <w:t>.</w:t>
            </w:r>
            <w:r w:rsidR="003D6F9E">
              <w:rPr>
                <w:rFonts w:cs="Arial"/>
                <w:b/>
                <w:lang w:val="en-US"/>
              </w:rPr>
              <w:tab/>
              <w:t xml:space="preserve">The Nervous System </w:t>
            </w:r>
          </w:p>
          <w:p w:rsidR="003D6F9E" w:rsidRDefault="00420CCA">
            <w:pPr>
              <w:rPr>
                <w:rFonts w:cs="Arial"/>
                <w:b/>
                <w:lang w:val="en-US"/>
              </w:rPr>
            </w:pPr>
            <w:r>
              <w:rPr>
                <w:rFonts w:cs="Arial"/>
                <w:b/>
                <w:lang w:val="en-US"/>
              </w:rPr>
              <w:t>8</w:t>
            </w:r>
            <w:r w:rsidR="003D6F9E">
              <w:rPr>
                <w:rFonts w:cs="Arial"/>
                <w:b/>
                <w:lang w:val="en-US"/>
              </w:rPr>
              <w:t xml:space="preserve">.         The Special Senses </w:t>
            </w:r>
          </w:p>
          <w:p w:rsidR="003D6F9E" w:rsidRDefault="00420CCA">
            <w:pPr>
              <w:rPr>
                <w:rFonts w:cs="Arial"/>
                <w:b/>
                <w:lang w:val="en-US"/>
              </w:rPr>
            </w:pPr>
            <w:r>
              <w:rPr>
                <w:rFonts w:cs="Arial"/>
                <w:b/>
                <w:lang w:val="en-US"/>
              </w:rPr>
              <w:t>9</w:t>
            </w:r>
            <w:r w:rsidR="003D6F9E">
              <w:rPr>
                <w:rFonts w:cs="Arial"/>
                <w:b/>
                <w:lang w:val="en-US"/>
              </w:rPr>
              <w:t>.</w:t>
            </w:r>
            <w:r w:rsidR="003D6F9E">
              <w:rPr>
                <w:rFonts w:cs="Arial"/>
                <w:b/>
                <w:lang w:val="en-US"/>
              </w:rPr>
              <w:tab/>
              <w:t xml:space="preserve">The Endocrine System </w:t>
            </w:r>
          </w:p>
          <w:p w:rsidR="003D6F9E" w:rsidRDefault="003D6F9E">
            <w:pPr>
              <w:rPr>
                <w:rFonts w:cs="Arial"/>
                <w:b/>
                <w:lang w:val="en-US"/>
              </w:rPr>
            </w:pPr>
            <w:r>
              <w:rPr>
                <w:rFonts w:cs="Arial"/>
                <w:b/>
                <w:lang w:val="en-US"/>
              </w:rPr>
              <w:t>1</w:t>
            </w:r>
            <w:r w:rsidR="00420CCA">
              <w:rPr>
                <w:rFonts w:cs="Arial"/>
                <w:b/>
                <w:lang w:val="en-US"/>
              </w:rPr>
              <w:t>0</w:t>
            </w:r>
            <w:r>
              <w:rPr>
                <w:rFonts w:cs="Arial"/>
                <w:b/>
                <w:lang w:val="en-US"/>
              </w:rPr>
              <w:t>.       The Circulatory System</w:t>
            </w:r>
          </w:p>
          <w:p w:rsidR="003D6F9E" w:rsidRDefault="00420CCA">
            <w:pPr>
              <w:rPr>
                <w:rFonts w:cs="Arial"/>
                <w:b/>
                <w:lang w:val="en-US"/>
              </w:rPr>
            </w:pPr>
            <w:r>
              <w:rPr>
                <w:rFonts w:cs="Arial"/>
                <w:b/>
                <w:lang w:val="en-US"/>
              </w:rPr>
              <w:t>11.</w:t>
            </w:r>
            <w:r w:rsidR="003D6F9E">
              <w:rPr>
                <w:rFonts w:cs="Arial"/>
                <w:b/>
                <w:lang w:val="en-US"/>
              </w:rPr>
              <w:tab/>
              <w:t>The Lymphatic System</w:t>
            </w:r>
          </w:p>
          <w:p w:rsidR="003D6F9E" w:rsidRDefault="00420CCA">
            <w:pPr>
              <w:rPr>
                <w:rFonts w:cs="Arial"/>
                <w:b/>
                <w:lang w:val="en-US"/>
              </w:rPr>
            </w:pPr>
            <w:r>
              <w:rPr>
                <w:rFonts w:cs="Arial"/>
                <w:b/>
                <w:lang w:val="en-US"/>
              </w:rPr>
              <w:t>12</w:t>
            </w:r>
            <w:r w:rsidR="003D6F9E">
              <w:rPr>
                <w:rFonts w:cs="Arial"/>
                <w:b/>
                <w:lang w:val="en-US"/>
              </w:rPr>
              <w:t>.</w:t>
            </w:r>
            <w:r w:rsidR="003D6F9E">
              <w:rPr>
                <w:rFonts w:cs="Arial"/>
                <w:b/>
                <w:lang w:val="en-US"/>
              </w:rPr>
              <w:tab/>
              <w:t>The Immune System</w:t>
            </w:r>
          </w:p>
          <w:p w:rsidR="003D6F9E" w:rsidRDefault="00420CCA">
            <w:pPr>
              <w:rPr>
                <w:rFonts w:cs="Arial"/>
                <w:b/>
                <w:lang w:val="en-US"/>
              </w:rPr>
            </w:pPr>
            <w:r>
              <w:rPr>
                <w:rFonts w:cs="Arial"/>
                <w:b/>
                <w:lang w:val="en-US"/>
              </w:rPr>
              <w:t>13</w:t>
            </w:r>
            <w:r w:rsidR="003D6F9E">
              <w:rPr>
                <w:rFonts w:cs="Arial"/>
                <w:b/>
                <w:lang w:val="en-US"/>
              </w:rPr>
              <w:t>.</w:t>
            </w:r>
            <w:r w:rsidR="003D6F9E">
              <w:rPr>
                <w:rFonts w:cs="Arial"/>
                <w:b/>
                <w:lang w:val="en-US"/>
              </w:rPr>
              <w:tab/>
              <w:t xml:space="preserve">The Respiratory System </w:t>
            </w:r>
          </w:p>
          <w:p w:rsidR="003D6F9E" w:rsidRDefault="00420CCA">
            <w:pPr>
              <w:rPr>
                <w:rFonts w:cs="Arial"/>
                <w:b/>
                <w:lang w:val="en-US"/>
              </w:rPr>
            </w:pPr>
            <w:r>
              <w:rPr>
                <w:rFonts w:cs="Arial"/>
                <w:b/>
                <w:lang w:val="en-US"/>
              </w:rPr>
              <w:t>14</w:t>
            </w:r>
            <w:r w:rsidR="003D6F9E">
              <w:rPr>
                <w:rFonts w:cs="Arial"/>
                <w:b/>
                <w:lang w:val="en-US"/>
              </w:rPr>
              <w:t>.</w:t>
            </w:r>
            <w:r w:rsidR="003D6F9E">
              <w:rPr>
                <w:rFonts w:cs="Arial"/>
                <w:b/>
                <w:lang w:val="en-US"/>
              </w:rPr>
              <w:tab/>
              <w:t>The Digestive System and Basic Metabolism</w:t>
            </w:r>
          </w:p>
          <w:p w:rsidR="003D6F9E" w:rsidRDefault="00420CCA">
            <w:pPr>
              <w:rPr>
                <w:rFonts w:cs="Arial"/>
                <w:b/>
                <w:lang w:val="en-US"/>
              </w:rPr>
            </w:pPr>
            <w:r>
              <w:rPr>
                <w:rFonts w:cs="Arial"/>
                <w:b/>
                <w:lang w:val="en-US"/>
              </w:rPr>
              <w:t>15</w:t>
            </w:r>
            <w:r w:rsidR="003D6F9E">
              <w:rPr>
                <w:rFonts w:cs="Arial"/>
                <w:b/>
                <w:lang w:val="en-US"/>
              </w:rPr>
              <w:t xml:space="preserve">.       The Urinary System </w:t>
            </w:r>
          </w:p>
          <w:p w:rsidR="003D6F9E" w:rsidRDefault="00420CCA">
            <w:pPr>
              <w:rPr>
                <w:rFonts w:cs="Arial"/>
                <w:b/>
                <w:lang w:val="en-US"/>
              </w:rPr>
            </w:pPr>
            <w:r>
              <w:rPr>
                <w:rFonts w:cs="Arial"/>
                <w:b/>
                <w:lang w:val="en-US"/>
              </w:rPr>
              <w:t>16</w:t>
            </w:r>
            <w:r w:rsidR="003D6F9E">
              <w:rPr>
                <w:rFonts w:cs="Arial"/>
                <w:b/>
                <w:lang w:val="en-US"/>
              </w:rPr>
              <w:t>.        Fluid, Electrolyte, and Acid-Base Balance</w:t>
            </w:r>
          </w:p>
          <w:p w:rsidR="003D6F9E" w:rsidRDefault="00420CCA">
            <w:pPr>
              <w:rPr>
                <w:rFonts w:cs="Arial"/>
                <w:b/>
                <w:lang w:val="en-US"/>
              </w:rPr>
            </w:pPr>
            <w:r>
              <w:rPr>
                <w:rFonts w:cs="Arial"/>
                <w:b/>
                <w:lang w:val="en-US"/>
              </w:rPr>
              <w:t>17</w:t>
            </w:r>
            <w:r w:rsidR="003D6F9E">
              <w:rPr>
                <w:rFonts w:cs="Arial"/>
                <w:b/>
                <w:lang w:val="en-US"/>
              </w:rPr>
              <w:t>.</w:t>
            </w:r>
            <w:r w:rsidR="003D6F9E">
              <w:rPr>
                <w:rFonts w:cs="Arial"/>
                <w:b/>
                <w:lang w:val="en-US"/>
              </w:rPr>
              <w:tab/>
              <w:t xml:space="preserve">The Male Reproductive System </w:t>
            </w:r>
          </w:p>
          <w:p w:rsidR="00420CCA" w:rsidRPr="00E7464F" w:rsidRDefault="00420CCA">
            <w:pPr>
              <w:rPr>
                <w:rFonts w:cs="Arial"/>
                <w:b/>
                <w:lang w:val="en-US"/>
              </w:rPr>
            </w:pPr>
            <w:r>
              <w:rPr>
                <w:rFonts w:cs="Arial"/>
                <w:b/>
                <w:lang w:val="en-US"/>
              </w:rPr>
              <w:t>20</w:t>
            </w:r>
            <w:r w:rsidR="003D6F9E">
              <w:rPr>
                <w:rFonts w:cs="Arial"/>
                <w:b/>
                <w:lang w:val="en-US"/>
              </w:rPr>
              <w:t>.</w:t>
            </w:r>
            <w:r w:rsidR="003D6F9E">
              <w:rPr>
                <w:rFonts w:cs="Arial"/>
                <w:b/>
                <w:lang w:val="en-US"/>
              </w:rPr>
              <w:tab/>
              <w:t>The Female Reproductive Syste</w:t>
            </w:r>
            <w:r>
              <w:rPr>
                <w:rFonts w:cs="Arial"/>
                <w:b/>
                <w:lang w:val="en-US"/>
              </w:rPr>
              <w:t>m</w:t>
            </w:r>
          </w:p>
        </w:tc>
      </w:tr>
    </w:tbl>
    <w:p w:rsidR="006F403B" w:rsidRDefault="006F403B"/>
    <w:p w:rsidR="00EA3846" w:rsidRDefault="00EA3846"/>
    <w:tbl>
      <w:tblPr>
        <w:tblW w:w="0" w:type="auto"/>
        <w:tblLayout w:type="fixed"/>
        <w:tblLook w:val="0000" w:firstRow="0" w:lastRow="0" w:firstColumn="0" w:lastColumn="0" w:noHBand="0" w:noVBand="0"/>
      </w:tblPr>
      <w:tblGrid>
        <w:gridCol w:w="687"/>
        <w:gridCol w:w="8861"/>
      </w:tblGrid>
      <w:tr w:rsidR="003D6F9E">
        <w:trPr>
          <w:cantSplit/>
          <w:trHeight w:val="378"/>
        </w:trPr>
        <w:tc>
          <w:tcPr>
            <w:tcW w:w="687" w:type="dxa"/>
          </w:tcPr>
          <w:p w:rsidR="003D6F9E" w:rsidRDefault="003D6F9E">
            <w:pPr>
              <w:rPr>
                <w:b/>
              </w:rPr>
            </w:pPr>
            <w:r>
              <w:rPr>
                <w:b/>
              </w:rPr>
              <w:t>IV.</w:t>
            </w:r>
          </w:p>
        </w:tc>
        <w:tc>
          <w:tcPr>
            <w:tcW w:w="8861" w:type="dxa"/>
          </w:tcPr>
          <w:p w:rsidR="003D6F9E" w:rsidRDefault="003D6F9E">
            <w:pPr>
              <w:rPr>
                <w:bCs/>
              </w:rPr>
            </w:pPr>
            <w:r>
              <w:rPr>
                <w:b/>
              </w:rPr>
              <w:t>REQUIRED RESOURCES/TEXTS/MATERIALS:</w:t>
            </w:r>
          </w:p>
          <w:p w:rsidR="003D6F9E" w:rsidRPr="00C71D40" w:rsidRDefault="003D6F9E">
            <w:pPr>
              <w:rPr>
                <w:b/>
                <w:bCs/>
                <w:iCs/>
              </w:rPr>
            </w:pPr>
          </w:p>
        </w:tc>
      </w:tr>
      <w:tr w:rsidR="006F403B">
        <w:trPr>
          <w:cantSplit/>
          <w:trHeight w:val="306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 package from John Wiley &amp; Sons, Inc. is </w:t>
            </w:r>
            <w:r>
              <w:rPr>
                <w:b/>
                <w:u w:val="single"/>
              </w:rPr>
              <w:t>required</w:t>
            </w:r>
            <w:r>
              <w:rPr>
                <w:bCs/>
              </w:rPr>
              <w:t xml:space="preserve"> and contains:</w:t>
            </w:r>
          </w:p>
          <w:p w:rsidR="006F403B" w:rsidRDefault="006F403B">
            <w:pPr>
              <w:rPr>
                <w:bCs/>
              </w:rPr>
            </w:pPr>
          </w:p>
          <w:p w:rsidR="006F403B" w:rsidRDefault="006F403B">
            <w:pPr>
              <w:rPr>
                <w:bCs/>
                <w:i/>
                <w:iCs/>
              </w:rPr>
            </w:pPr>
            <w:r>
              <w:rPr>
                <w:bCs/>
              </w:rPr>
              <w:t xml:space="preserve">          Tortora, Gera</w:t>
            </w:r>
            <w:r w:rsidR="00A74370">
              <w:rPr>
                <w:bCs/>
              </w:rPr>
              <w:t>rd J. and Bryan Derrickson. (2012</w:t>
            </w:r>
            <w:r>
              <w:rPr>
                <w:bCs/>
              </w:rPr>
              <w:t xml:space="preserve">). </w:t>
            </w:r>
            <w:r>
              <w:rPr>
                <w:bCs/>
                <w:i/>
                <w:iCs/>
              </w:rPr>
              <w:t>Principles of Anatomy &amp;</w:t>
            </w:r>
          </w:p>
          <w:p w:rsidR="006F403B" w:rsidRDefault="006F403B">
            <w:pPr>
              <w:rPr>
                <w:bCs/>
              </w:rPr>
            </w:pPr>
            <w:r>
              <w:rPr>
                <w:bCs/>
                <w:i/>
                <w:iCs/>
              </w:rPr>
              <w:t xml:space="preserve">           Physiology, 1</w:t>
            </w:r>
            <w:r w:rsidR="00A74370">
              <w:rPr>
                <w:bCs/>
                <w:i/>
                <w:iCs/>
              </w:rPr>
              <w:t>3</w:t>
            </w:r>
            <w:r>
              <w:rPr>
                <w:bCs/>
                <w:i/>
                <w:iCs/>
              </w:rPr>
              <w:t>e</w:t>
            </w: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rsidP="001016D6">
            <w:pPr>
              <w:ind w:left="663" w:hanging="663"/>
              <w:rPr>
                <w:bCs/>
              </w:rPr>
            </w:pPr>
            <w:r>
              <w:rPr>
                <w:bCs/>
              </w:rPr>
              <w:t xml:space="preserve">          </w:t>
            </w:r>
            <w:r w:rsidR="007D1A10">
              <w:rPr>
                <w:bCs/>
              </w:rPr>
              <w:t>Nielsen, M. And S. Miller (2008</w:t>
            </w:r>
            <w:r w:rsidR="001016D6">
              <w:rPr>
                <w:bCs/>
              </w:rPr>
              <w:t xml:space="preserve">). </w:t>
            </w:r>
            <w:r w:rsidR="00A74370">
              <w:rPr>
                <w:bCs/>
              </w:rPr>
              <w:t>Real Anatomy</w:t>
            </w:r>
            <w:r w:rsidR="001016D6">
              <w:rPr>
                <w:bCs/>
              </w:rPr>
              <w:t xml:space="preserve"> 1.0</w:t>
            </w:r>
            <w:r w:rsidR="00A74370">
              <w:rPr>
                <w:bCs/>
              </w:rPr>
              <w:t xml:space="preserve"> (</w:t>
            </w:r>
            <w:r w:rsidR="007D1A10">
              <w:rPr>
                <w:bCs/>
              </w:rPr>
              <w:t xml:space="preserve">DVD </w:t>
            </w:r>
            <w:r w:rsidR="00A74370">
              <w:rPr>
                <w:bCs/>
              </w:rPr>
              <w:t>software package)</w:t>
            </w:r>
            <w:r w:rsidR="001016D6">
              <w:rPr>
                <w:bCs/>
              </w:rPr>
              <w:t xml:space="preserve"> John                                                                          Wiley &amp; Sons, Inc.</w:t>
            </w:r>
            <w:r w:rsidR="007D1A10">
              <w:rPr>
                <w:bCs/>
              </w:rPr>
              <w:t xml:space="preserve"> ISBN 978-0-470-11483-4</w:t>
            </w:r>
          </w:p>
          <w:p w:rsidR="006F403B" w:rsidRDefault="006F403B">
            <w:pPr>
              <w:rPr>
                <w:bCs/>
              </w:rPr>
            </w:pPr>
          </w:p>
          <w:p w:rsidR="006F403B" w:rsidRDefault="006F403B">
            <w:pPr>
              <w:rPr>
                <w:bCs/>
                <w:i/>
                <w:iCs/>
              </w:rPr>
            </w:pPr>
            <w:r>
              <w:rPr>
                <w:bCs/>
              </w:rPr>
              <w:t xml:space="preserve">          Allen, </w:t>
            </w:r>
            <w:r w:rsidR="009732BB">
              <w:rPr>
                <w:bCs/>
              </w:rPr>
              <w:t>Connie and Valerie Harper. (2011</w:t>
            </w:r>
            <w:r>
              <w:rPr>
                <w:bCs/>
              </w:rPr>
              <w:t xml:space="preserve">). </w:t>
            </w:r>
            <w:r>
              <w:rPr>
                <w:bCs/>
                <w:i/>
                <w:iCs/>
              </w:rPr>
              <w:t>Laboratory Manual for Anatomy &amp;</w:t>
            </w:r>
          </w:p>
          <w:p w:rsidR="006F403B" w:rsidRDefault="006F403B">
            <w:pPr>
              <w:rPr>
                <w:bCs/>
              </w:rPr>
            </w:pPr>
            <w:r>
              <w:rPr>
                <w:bCs/>
                <w:i/>
                <w:iCs/>
              </w:rPr>
              <w:t xml:space="preserve">          Physiology, </w:t>
            </w:r>
            <w:r>
              <w:rPr>
                <w:bCs/>
              </w:rPr>
              <w:t xml:space="preserve">including </w:t>
            </w:r>
            <w:r>
              <w:rPr>
                <w:bCs/>
                <w:i/>
                <w:iCs/>
              </w:rPr>
              <w:t>Cat Dissection Guide</w:t>
            </w:r>
            <w:r>
              <w:rPr>
                <w:bCs/>
              </w:rPr>
              <w:t xml:space="preserve">, </w:t>
            </w:r>
            <w:r w:rsidR="009732BB">
              <w:rPr>
                <w:bCs/>
                <w:i/>
                <w:iCs/>
              </w:rPr>
              <w:t>4</w:t>
            </w:r>
            <w:r>
              <w:rPr>
                <w:bCs/>
                <w:i/>
                <w:iCs/>
              </w:rPr>
              <w:t>e</w:t>
            </w:r>
            <w:r>
              <w:rPr>
                <w:bCs/>
              </w:rPr>
              <w:t xml:space="preserve">. </w:t>
            </w:r>
            <w:smartTag w:uri="urn:schemas-microsoft-com:office:smarttags" w:element="place">
              <w:smartTag w:uri="urn:schemas-microsoft-com:office:smarttags" w:element="City">
                <w:r>
                  <w:rPr>
                    <w:bCs/>
                  </w:rPr>
                  <w:t>Hoboken</w:t>
                </w:r>
              </w:smartTag>
            </w:smartTag>
            <w:r>
              <w:rPr>
                <w:bCs/>
              </w:rPr>
              <w:t>, N. J.: John Wiley &amp;</w:t>
            </w:r>
          </w:p>
          <w:p w:rsidR="006F403B" w:rsidRDefault="006F403B" w:rsidP="006F403B">
            <w:pPr>
              <w:rPr>
                <w:bCs/>
              </w:rPr>
            </w:pPr>
            <w:r>
              <w:rPr>
                <w:bCs/>
              </w:rPr>
              <w:t xml:space="preserve">          Sons, Inc.</w:t>
            </w:r>
          </w:p>
          <w:p w:rsidR="001016D6" w:rsidRDefault="001016D6" w:rsidP="006F403B">
            <w:pPr>
              <w:rPr>
                <w:bCs/>
              </w:rPr>
            </w:pPr>
          </w:p>
          <w:p w:rsidR="001016D6" w:rsidRDefault="001016D6" w:rsidP="00DB2971">
            <w:pPr>
              <w:ind w:left="663"/>
              <w:rPr>
                <w:b/>
              </w:rPr>
            </w:pPr>
            <w:r>
              <w:rPr>
                <w:bCs/>
              </w:rPr>
              <w:t>The entire package, including all of the above resources, i</w:t>
            </w:r>
            <w:r w:rsidR="00AF5E04">
              <w:rPr>
                <w:bCs/>
              </w:rPr>
              <w:t>s available as a Binder Ready Version (BRV), at lower cost, or as a hardbound set, at higher cost.</w:t>
            </w:r>
          </w:p>
        </w:tc>
      </w:tr>
      <w:tr w:rsidR="006F403B">
        <w:trPr>
          <w:cantSplit/>
          <w:trHeight w:val="1605"/>
        </w:trPr>
        <w:tc>
          <w:tcPr>
            <w:tcW w:w="687" w:type="dxa"/>
          </w:tcPr>
          <w:p w:rsidR="006F403B" w:rsidRDefault="006F403B" w:rsidP="006F403B">
            <w:pPr>
              <w:rPr>
                <w:b/>
              </w:rPr>
            </w:pPr>
          </w:p>
        </w:tc>
        <w:tc>
          <w:tcPr>
            <w:tcW w:w="8861" w:type="dxa"/>
          </w:tcPr>
          <w:p w:rsidR="006F403B" w:rsidRDefault="006F403B">
            <w:pPr>
              <w:rPr>
                <w:bCs/>
              </w:rPr>
            </w:pPr>
          </w:p>
          <w:p w:rsidR="006F403B" w:rsidRDefault="006F403B">
            <w:pPr>
              <w:rPr>
                <w:bCs/>
              </w:rPr>
            </w:pPr>
            <w:r>
              <w:rPr>
                <w:bCs/>
              </w:rPr>
              <w:t xml:space="preserve">The following text is also </w:t>
            </w:r>
            <w:r>
              <w:rPr>
                <w:b/>
                <w:u w:val="single"/>
              </w:rPr>
              <w:t>required</w:t>
            </w:r>
            <w:r>
              <w:rPr>
                <w:bCs/>
              </w:rPr>
              <w:t>:</w:t>
            </w:r>
          </w:p>
          <w:p w:rsidR="006F403B" w:rsidRDefault="006F403B">
            <w:pPr>
              <w:rPr>
                <w:bCs/>
              </w:rPr>
            </w:pPr>
          </w:p>
          <w:p w:rsidR="006F403B" w:rsidRDefault="006F403B">
            <w:pPr>
              <w:rPr>
                <w:bCs/>
                <w:i/>
                <w:iCs/>
              </w:rPr>
            </w:pPr>
            <w:r>
              <w:rPr>
                <w:bCs/>
              </w:rPr>
              <w:t xml:space="preserve">          De </w:t>
            </w:r>
            <w:proofErr w:type="spellStart"/>
            <w:r>
              <w:rPr>
                <w:bCs/>
              </w:rPr>
              <w:t>Graaff</w:t>
            </w:r>
            <w:proofErr w:type="spellEnd"/>
            <w:r>
              <w:rPr>
                <w:bCs/>
              </w:rPr>
              <w:t>, Ke</w:t>
            </w:r>
            <w:r w:rsidR="001016D6">
              <w:rPr>
                <w:bCs/>
              </w:rPr>
              <w:t>nt M. and John L. Crawley. (2011</w:t>
            </w:r>
            <w:r>
              <w:rPr>
                <w:bCs/>
              </w:rPr>
              <w:t xml:space="preserve">). </w:t>
            </w:r>
            <w:r>
              <w:rPr>
                <w:bCs/>
                <w:i/>
                <w:iCs/>
              </w:rPr>
              <w:t>A Photographic Atlas for the</w:t>
            </w:r>
          </w:p>
          <w:p w:rsidR="006F403B" w:rsidRDefault="006F403B">
            <w:pPr>
              <w:rPr>
                <w:bCs/>
              </w:rPr>
            </w:pPr>
            <w:r>
              <w:rPr>
                <w:bCs/>
                <w:i/>
                <w:iCs/>
              </w:rPr>
              <w:t xml:space="preserve">          Anatomy &amp; Physiology Laboratory</w:t>
            </w:r>
            <w:r>
              <w:rPr>
                <w:bCs/>
              </w:rPr>
              <w:t xml:space="preserve">, </w:t>
            </w:r>
            <w:r w:rsidR="001016D6">
              <w:rPr>
                <w:bCs/>
              </w:rPr>
              <w:t>7</w:t>
            </w:r>
            <w:r w:rsidRPr="00F17A6D">
              <w:rPr>
                <w:bCs/>
                <w:i/>
              </w:rPr>
              <w:t>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Morton Publishing</w:t>
            </w:r>
          </w:p>
          <w:p w:rsidR="006F403B" w:rsidRDefault="00AF5E04">
            <w:pPr>
              <w:rPr>
                <w:bCs/>
              </w:rPr>
            </w:pPr>
            <w:r>
              <w:rPr>
                <w:bCs/>
              </w:rPr>
              <w:t xml:space="preserve">          Company.  ISBN 9780895828750.</w:t>
            </w:r>
          </w:p>
          <w:p w:rsidR="006F403B" w:rsidRDefault="006F403B" w:rsidP="006F403B">
            <w:pPr>
              <w:rPr>
                <w:bCs/>
              </w:rPr>
            </w:pPr>
          </w:p>
        </w:tc>
      </w:tr>
    </w:tbl>
    <w:p w:rsidR="00EA3846" w:rsidRDefault="00EA3846">
      <w:r>
        <w:br w:type="page"/>
      </w:r>
    </w:p>
    <w:tbl>
      <w:tblPr>
        <w:tblW w:w="0" w:type="auto"/>
        <w:tblLayout w:type="fixed"/>
        <w:tblLook w:val="0000" w:firstRow="0" w:lastRow="0" w:firstColumn="0" w:lastColumn="0" w:noHBand="0" w:noVBand="0"/>
      </w:tblPr>
      <w:tblGrid>
        <w:gridCol w:w="687"/>
        <w:gridCol w:w="8861"/>
      </w:tblGrid>
      <w:tr w:rsidR="006F403B">
        <w:trPr>
          <w:cantSplit/>
          <w:trHeight w:val="315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texts are highly </w:t>
            </w:r>
            <w:r>
              <w:rPr>
                <w:b/>
                <w:u w:val="single"/>
              </w:rPr>
              <w:t>recommended</w:t>
            </w:r>
            <w:r>
              <w:rPr>
                <w:bCs/>
              </w:rPr>
              <w:t>:</w:t>
            </w:r>
          </w:p>
          <w:p w:rsidR="006F403B" w:rsidRDefault="006F403B">
            <w:pPr>
              <w:rPr>
                <w:bCs/>
              </w:rPr>
            </w:pPr>
          </w:p>
          <w:p w:rsidR="006F403B" w:rsidRDefault="006F403B">
            <w:pPr>
              <w:rPr>
                <w:bCs/>
                <w:i/>
                <w:iCs/>
              </w:rPr>
            </w:pPr>
            <w:r>
              <w:rPr>
                <w:bCs/>
              </w:rPr>
              <w:t xml:space="preserve">           </w:t>
            </w:r>
            <w:proofErr w:type="spellStart"/>
            <w:r>
              <w:rPr>
                <w:bCs/>
              </w:rPr>
              <w:t>Sebastiani</w:t>
            </w:r>
            <w:proofErr w:type="spellEnd"/>
            <w:r>
              <w:rPr>
                <w:bCs/>
              </w:rPr>
              <w:t xml:space="preserve">, Aurora M. and Dale W. </w:t>
            </w:r>
            <w:proofErr w:type="spellStart"/>
            <w:r>
              <w:rPr>
                <w:bCs/>
              </w:rPr>
              <w:t>Fishbeck</w:t>
            </w:r>
            <w:proofErr w:type="spellEnd"/>
            <w:r>
              <w:rPr>
                <w:bCs/>
              </w:rPr>
              <w:t xml:space="preserve">. (2005). </w:t>
            </w:r>
            <w:r>
              <w:rPr>
                <w:bCs/>
                <w:i/>
                <w:iCs/>
              </w:rPr>
              <w:t>Mammalian Anatomy: The</w:t>
            </w:r>
          </w:p>
          <w:p w:rsidR="006F403B" w:rsidRDefault="006F403B">
            <w:pPr>
              <w:rPr>
                <w:bCs/>
              </w:rPr>
            </w:pPr>
            <w:r>
              <w:rPr>
                <w:bCs/>
                <w:i/>
                <w:iCs/>
              </w:rPr>
              <w:t xml:space="preserve">           Cat, 2e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FD71FD">
              <w:t>9780895826831</w:t>
            </w:r>
          </w:p>
          <w:p w:rsidR="006F403B" w:rsidRDefault="006F403B">
            <w:pPr>
              <w:rPr>
                <w:bCs/>
              </w:rPr>
            </w:pPr>
          </w:p>
          <w:p w:rsidR="006F403B" w:rsidRDefault="006F403B">
            <w:pPr>
              <w:rPr>
                <w:bCs/>
              </w:rPr>
            </w:pPr>
            <w:r>
              <w:rPr>
                <w:bCs/>
              </w:rPr>
              <w:t xml:space="preserve">           Krieger, Paul A. (20</w:t>
            </w:r>
            <w:r w:rsidR="00DB2971">
              <w:rPr>
                <w:bCs/>
              </w:rPr>
              <w:t>13</w:t>
            </w:r>
            <w:r>
              <w:rPr>
                <w:bCs/>
              </w:rPr>
              <w:t xml:space="preserve">).  </w:t>
            </w:r>
            <w:r>
              <w:rPr>
                <w:bCs/>
                <w:i/>
                <w:iCs/>
              </w:rPr>
              <w:t>A Visual Analogy Guide to Human Anatomy</w:t>
            </w:r>
            <w:r w:rsidR="00DB2971">
              <w:rPr>
                <w:bCs/>
                <w:i/>
                <w:iCs/>
              </w:rPr>
              <w:t xml:space="preserve"> and                                                                                                                                                                                                                                      </w:t>
            </w:r>
          </w:p>
          <w:p w:rsidR="006F403B" w:rsidRDefault="006F403B">
            <w:pPr>
              <w:rPr>
                <w:bCs/>
              </w:rPr>
            </w:pPr>
            <w:r>
              <w:rPr>
                <w:bCs/>
              </w:rPr>
              <w:t xml:space="preserve">           </w:t>
            </w:r>
            <w:r w:rsidR="00DB2971">
              <w:rPr>
                <w:bCs/>
                <w:i/>
                <w:iCs/>
              </w:rPr>
              <w:t>Physiology, 2e</w:t>
            </w:r>
            <w:r w:rsidR="00DB2971">
              <w:rPr>
                <w:bCs/>
              </w:rPr>
              <w:t xml:space="preserve">. </w:t>
            </w:r>
            <w:r>
              <w:rPr>
                <w:bCs/>
              </w:rPr>
              <w:t xml:space="preserve">Englewood, California: Morton Publishing Company. </w:t>
            </w:r>
          </w:p>
          <w:p w:rsidR="006F403B" w:rsidRDefault="006F403B">
            <w:pPr>
              <w:rPr>
                <w:bCs/>
              </w:rPr>
            </w:pPr>
            <w:r>
              <w:rPr>
                <w:bCs/>
              </w:rPr>
              <w:t xml:space="preserve">           ISBN </w:t>
            </w:r>
            <w:r w:rsidR="00DB2971" w:rsidRPr="00DB2971">
              <w:rPr>
                <w:bCs/>
              </w:rPr>
              <w:t>9781617310669</w:t>
            </w:r>
          </w:p>
          <w:p w:rsidR="006F403B" w:rsidRDefault="006F403B">
            <w:pPr>
              <w:rPr>
                <w:bCs/>
              </w:rPr>
            </w:pPr>
            <w:r>
              <w:rPr>
                <w:bCs/>
              </w:rPr>
              <w:t xml:space="preserve">  </w:t>
            </w:r>
          </w:p>
          <w:p w:rsidR="006F403B" w:rsidRDefault="006F403B">
            <w:pPr>
              <w:rPr>
                <w:bCs/>
              </w:rPr>
            </w:pPr>
            <w:r>
              <w:rPr>
                <w:bCs/>
              </w:rPr>
              <w:t xml:space="preserve">           </w:t>
            </w:r>
            <w:proofErr w:type="spellStart"/>
            <w:r w:rsidR="00DB2971">
              <w:rPr>
                <w:bCs/>
              </w:rPr>
              <w:t>Chabner</w:t>
            </w:r>
            <w:proofErr w:type="spellEnd"/>
            <w:r w:rsidR="00DB2971">
              <w:rPr>
                <w:bCs/>
              </w:rPr>
              <w:t>, D-E. (2012</w:t>
            </w:r>
            <w:r>
              <w:rPr>
                <w:bCs/>
              </w:rPr>
              <w:t xml:space="preserve">). </w:t>
            </w:r>
            <w:r>
              <w:rPr>
                <w:bCs/>
                <w:i/>
              </w:rPr>
              <w:t>Medica</w:t>
            </w:r>
            <w:r w:rsidR="00DB2971">
              <w:rPr>
                <w:bCs/>
                <w:i/>
              </w:rPr>
              <w:t>l Terminology: A Short Course, 6</w:t>
            </w:r>
            <w:r>
              <w:rPr>
                <w:bCs/>
                <w:i/>
              </w:rPr>
              <w:t>e.</w:t>
            </w:r>
            <w:r>
              <w:rPr>
                <w:bCs/>
              </w:rPr>
              <w:t xml:space="preserve"> </w:t>
            </w:r>
            <w:smartTag w:uri="urn:schemas-microsoft-com:office:smarttags" w:element="place">
              <w:smartTag w:uri="urn:schemas-microsoft-com:office:smarttags" w:element="City">
                <w:r>
                  <w:rPr>
                    <w:bCs/>
                  </w:rPr>
                  <w:t>St. Louis</w:t>
                </w:r>
              </w:smartTag>
            </w:smartTag>
            <w:r>
              <w:rPr>
                <w:bCs/>
              </w:rPr>
              <w:t>,</w:t>
            </w:r>
          </w:p>
          <w:p w:rsidR="006F403B" w:rsidRDefault="006F403B" w:rsidP="00923E04">
            <w:pPr>
              <w:rPr>
                <w:bCs/>
              </w:rPr>
            </w:pPr>
            <w:r>
              <w:rPr>
                <w:bCs/>
              </w:rPr>
              <w:t xml:space="preserve">           Missouri: Elsevier Publishing Company. ISBN </w:t>
            </w:r>
            <w:r w:rsidR="00DB2971" w:rsidRPr="00DB2971">
              <w:rPr>
                <w:bCs/>
              </w:rPr>
              <w:t>978-1-4377-3440-9</w:t>
            </w:r>
          </w:p>
          <w:p w:rsidR="00923E04" w:rsidRDefault="00923E04" w:rsidP="00923E04">
            <w:pPr>
              <w:rPr>
                <w:bCs/>
              </w:rPr>
            </w:pPr>
          </w:p>
        </w:tc>
      </w:tr>
    </w:tbl>
    <w:p w:rsidR="00EA3846" w:rsidRDefault="00EA3846"/>
    <w:tbl>
      <w:tblPr>
        <w:tblW w:w="0" w:type="auto"/>
        <w:tblLayout w:type="fixed"/>
        <w:tblLook w:val="0000" w:firstRow="0" w:lastRow="0" w:firstColumn="0" w:lastColumn="0" w:noHBand="0" w:noVBand="0"/>
      </w:tblPr>
      <w:tblGrid>
        <w:gridCol w:w="687"/>
        <w:gridCol w:w="8861"/>
      </w:tblGrid>
      <w:tr w:rsidR="00597FDC" w:rsidRPr="00597FDC">
        <w:trPr>
          <w:cantSplit/>
          <w:trHeight w:val="468"/>
        </w:trPr>
        <w:tc>
          <w:tcPr>
            <w:tcW w:w="687" w:type="dxa"/>
          </w:tcPr>
          <w:p w:rsidR="00597FDC" w:rsidRPr="00597FDC" w:rsidRDefault="006F403B" w:rsidP="00B6386A">
            <w:pPr>
              <w:rPr>
                <w:b/>
              </w:rPr>
            </w:pPr>
            <w:r>
              <w:br w:type="page"/>
            </w:r>
            <w:r w:rsidR="00597FDC" w:rsidRPr="00597FDC">
              <w:rPr>
                <w:b/>
              </w:rPr>
              <w:t>IV.</w:t>
            </w:r>
          </w:p>
        </w:tc>
        <w:tc>
          <w:tcPr>
            <w:tcW w:w="8861" w:type="dxa"/>
          </w:tcPr>
          <w:p w:rsidR="00597FDC" w:rsidRPr="00597FDC" w:rsidRDefault="00597FDC" w:rsidP="00B6386A">
            <w:pPr>
              <w:rPr>
                <w:b/>
                <w:bCs/>
              </w:rPr>
            </w:pPr>
            <w:r w:rsidRPr="00597FDC">
              <w:rPr>
                <w:b/>
                <w:bCs/>
              </w:rPr>
              <w:t>REQUIRED RESOURCES/TEXTS/MATERIALS:</w:t>
            </w:r>
          </w:p>
          <w:p w:rsidR="00597FDC" w:rsidRPr="00597FDC" w:rsidRDefault="00597FDC" w:rsidP="00B6386A">
            <w:pPr>
              <w:rPr>
                <w:b/>
                <w:bCs/>
              </w:rPr>
            </w:pPr>
          </w:p>
        </w:tc>
      </w:tr>
      <w:tr w:rsidR="006F403B" w:rsidTr="00DD70D0">
        <w:trPr>
          <w:cantSplit/>
          <w:trHeight w:val="1629"/>
        </w:trPr>
        <w:tc>
          <w:tcPr>
            <w:tcW w:w="687" w:type="dxa"/>
          </w:tcPr>
          <w:p w:rsidR="006F403B" w:rsidRDefault="006F403B" w:rsidP="006F403B">
            <w:pPr>
              <w:rPr>
                <w:b/>
              </w:rPr>
            </w:pPr>
          </w:p>
        </w:tc>
        <w:tc>
          <w:tcPr>
            <w:tcW w:w="8861" w:type="dxa"/>
          </w:tcPr>
          <w:p w:rsidR="006F403B" w:rsidRDefault="006F403B">
            <w:pPr>
              <w:rPr>
                <w:bCs/>
              </w:rPr>
            </w:pPr>
            <w:r>
              <w:rPr>
                <w:bCs/>
              </w:rPr>
              <w:t>Additional materials required include the following:</w:t>
            </w:r>
          </w:p>
          <w:p w:rsidR="006F403B" w:rsidRDefault="006F403B">
            <w:pPr>
              <w:rPr>
                <w:rFonts w:cs="Arial"/>
                <w:bCs/>
                <w:lang w:val="en-US"/>
              </w:rPr>
            </w:pPr>
          </w:p>
          <w:p w:rsidR="006F403B" w:rsidRDefault="006F403B">
            <w:pPr>
              <w:rPr>
                <w:rFonts w:cs="Arial"/>
                <w:bCs/>
                <w:lang w:val="en-US"/>
              </w:rPr>
            </w:pPr>
            <w:r w:rsidRPr="007929C1">
              <w:rPr>
                <w:rFonts w:cs="Arial"/>
                <w:b/>
                <w:bCs/>
                <w:lang w:val="en-US"/>
              </w:rPr>
              <w:t>One dissecting kit.</w:t>
            </w:r>
            <w:r>
              <w:rPr>
                <w:rFonts w:cs="Arial"/>
                <w:bCs/>
                <w:lang w:val="en-US"/>
              </w:rPr>
              <w:t xml:space="preserve"> Contains scalpel, fine scissors, forceps and probe, etc.</w:t>
            </w:r>
            <w:r>
              <w:rPr>
                <w:rFonts w:cs="Arial"/>
                <w:color w:val="000080"/>
                <w:sz w:val="20"/>
                <w:lang w:val="en-US"/>
              </w:rPr>
              <w:t xml:space="preserve"> </w:t>
            </w:r>
            <w:r w:rsidRPr="007929C1">
              <w:rPr>
                <w:rFonts w:cs="Arial"/>
                <w:b/>
                <w:bCs/>
                <w:lang w:val="en-US"/>
              </w:rPr>
              <w:t>2-3 Boxes of disposable surgical gloves</w:t>
            </w:r>
            <w:r>
              <w:rPr>
                <w:rFonts w:cs="Arial"/>
                <w:bCs/>
                <w:lang w:val="en-US"/>
              </w:rPr>
              <w:t xml:space="preserve"> (for dissection purposes). </w:t>
            </w:r>
          </w:p>
          <w:p w:rsidR="00DB2971" w:rsidRPr="00DB2971" w:rsidRDefault="006F403B" w:rsidP="006F403B">
            <w:pPr>
              <w:rPr>
                <w:rFonts w:cs="Arial"/>
                <w:bCs/>
                <w:u w:val="single"/>
                <w:lang w:val="en-US"/>
              </w:rPr>
            </w:pPr>
            <w:r>
              <w:rPr>
                <w:rFonts w:cs="Arial"/>
                <w:bCs/>
                <w:lang w:val="en-US"/>
              </w:rPr>
              <w:t xml:space="preserve">A clean, white, </w:t>
            </w:r>
            <w:r w:rsidRPr="00DB2971">
              <w:rPr>
                <w:rFonts w:cs="Arial"/>
                <w:b/>
                <w:bCs/>
                <w:i/>
                <w:u w:val="single"/>
                <w:lang w:val="en-US"/>
              </w:rPr>
              <w:t>full-length lab coat</w:t>
            </w:r>
            <w:r>
              <w:rPr>
                <w:rFonts w:cs="Arial"/>
                <w:bCs/>
                <w:lang w:val="en-US"/>
              </w:rPr>
              <w:t xml:space="preserve"> is required. </w:t>
            </w:r>
            <w:r w:rsidRPr="00C71D40">
              <w:rPr>
                <w:rFonts w:cs="Arial"/>
                <w:bCs/>
                <w:u w:val="single"/>
                <w:lang w:val="en-US"/>
              </w:rPr>
              <w:t>This lab coat is NOT to be used in any clinical settings</w:t>
            </w:r>
            <w:r>
              <w:rPr>
                <w:rFonts w:cs="Arial"/>
                <w:bCs/>
                <w:u w:val="single"/>
                <w:lang w:val="en-US"/>
              </w:rPr>
              <w:t>.</w:t>
            </w:r>
          </w:p>
        </w:tc>
      </w:tr>
    </w:tbl>
    <w:p w:rsidR="00DB2971" w:rsidRDefault="00DB2971"/>
    <w:p w:rsidR="00DD70D0" w:rsidRDefault="00DD70D0"/>
    <w:tbl>
      <w:tblPr>
        <w:tblW w:w="0" w:type="auto"/>
        <w:tblLayout w:type="fixed"/>
        <w:tblLook w:val="0000" w:firstRow="0" w:lastRow="0" w:firstColumn="0" w:lastColumn="0" w:noHBand="0" w:noVBand="0"/>
      </w:tblPr>
      <w:tblGrid>
        <w:gridCol w:w="687"/>
        <w:gridCol w:w="8861"/>
      </w:tblGrid>
      <w:tr w:rsidR="003D6F9E" w:rsidTr="00EA3846">
        <w:trPr>
          <w:cantSplit/>
          <w:trHeight w:val="570"/>
        </w:trPr>
        <w:tc>
          <w:tcPr>
            <w:tcW w:w="687" w:type="dxa"/>
          </w:tcPr>
          <w:p w:rsidR="003D6F9E" w:rsidRDefault="003D6F9E">
            <w:pPr>
              <w:rPr>
                <w:b/>
              </w:rPr>
            </w:pPr>
            <w:r>
              <w:rPr>
                <w:b/>
              </w:rPr>
              <w:t>V.</w:t>
            </w:r>
          </w:p>
        </w:tc>
        <w:tc>
          <w:tcPr>
            <w:tcW w:w="8861" w:type="dxa"/>
          </w:tcPr>
          <w:p w:rsidR="003D6F9E" w:rsidRDefault="003D6F9E">
            <w:pPr>
              <w:rPr>
                <w:b/>
              </w:rPr>
            </w:pPr>
            <w:r>
              <w:rPr>
                <w:b/>
              </w:rPr>
              <w:t>EVALUATION PROCESS/GRADING SYSTEM:</w:t>
            </w:r>
          </w:p>
          <w:p w:rsidR="00AC6EEA" w:rsidRDefault="00AC6EEA" w:rsidP="007929C1"/>
        </w:tc>
      </w:tr>
      <w:tr w:rsidR="006F403B" w:rsidTr="00EA3846">
        <w:trPr>
          <w:cantSplit/>
          <w:trHeight w:val="995"/>
        </w:trPr>
        <w:tc>
          <w:tcPr>
            <w:tcW w:w="687" w:type="dxa"/>
          </w:tcPr>
          <w:p w:rsidR="006F403B" w:rsidRDefault="006F403B" w:rsidP="006F403B">
            <w:pPr>
              <w:rPr>
                <w:b/>
              </w:rPr>
            </w:pPr>
          </w:p>
        </w:tc>
        <w:tc>
          <w:tcPr>
            <w:tcW w:w="8861" w:type="dxa"/>
          </w:tcPr>
          <w:p w:rsidR="006F403B" w:rsidRDefault="006F403B">
            <w:pPr>
              <w:numPr>
                <w:ilvl w:val="0"/>
                <w:numId w:val="14"/>
              </w:numPr>
              <w:rPr>
                <w:rFonts w:cs="Arial"/>
                <w:bCs/>
                <w:lang w:val="en-US"/>
              </w:rPr>
            </w:pPr>
            <w:r>
              <w:rPr>
                <w:rFonts w:cs="Arial"/>
                <w:b/>
                <w:lang w:val="en-US"/>
              </w:rPr>
              <w:t xml:space="preserve">The pass mark for this course is </w:t>
            </w:r>
            <w:r w:rsidR="005451C5" w:rsidRPr="00EA1E1B">
              <w:rPr>
                <w:rFonts w:cs="Arial"/>
                <w:b/>
                <w:iCs/>
                <w:u w:val="single"/>
                <w:lang w:val="en-US"/>
              </w:rPr>
              <w:t>6</w:t>
            </w:r>
            <w:r w:rsidRPr="00EA1E1B">
              <w:rPr>
                <w:rFonts w:cs="Arial"/>
                <w:b/>
                <w:iCs/>
                <w:u w:val="single"/>
                <w:lang w:val="en-US"/>
              </w:rPr>
              <w:t>0%</w:t>
            </w:r>
            <w:r w:rsidR="005451C5">
              <w:rPr>
                <w:rFonts w:cs="Arial"/>
                <w:b/>
                <w:lang w:val="en-US"/>
              </w:rPr>
              <w:t xml:space="preserve"> (a "C</w:t>
            </w:r>
            <w:r>
              <w:rPr>
                <w:rFonts w:cs="Arial"/>
                <w:b/>
                <w:lang w:val="en-US"/>
              </w:rPr>
              <w:t>" grade)</w:t>
            </w:r>
            <w:r>
              <w:rPr>
                <w:rFonts w:cs="Arial"/>
                <w:bCs/>
                <w:lang w:val="en-US"/>
              </w:rPr>
              <w:t>. It is composed of lecture tests, a final lecture exam, laboratory tests, laboratory quizzes and laboratory participation (</w:t>
            </w:r>
            <w:r w:rsidR="00DB2971">
              <w:rPr>
                <w:rFonts w:cs="Arial"/>
                <w:bCs/>
                <w:lang w:val="en-US"/>
              </w:rPr>
              <w:t xml:space="preserve">dissections, </w:t>
            </w:r>
            <w:r>
              <w:rPr>
                <w:rFonts w:cs="Arial"/>
                <w:bCs/>
                <w:lang w:val="en-US"/>
              </w:rPr>
              <w:t xml:space="preserve">active participation in activities). </w:t>
            </w:r>
          </w:p>
          <w:p w:rsidR="006F403B" w:rsidRDefault="006F403B" w:rsidP="007929C1">
            <w:pPr>
              <w:rPr>
                <w:b/>
              </w:rPr>
            </w:pPr>
          </w:p>
          <w:p w:rsidR="00DB2971" w:rsidRDefault="00DB2971" w:rsidP="007929C1">
            <w:pPr>
              <w:rPr>
                <w:b/>
              </w:rPr>
            </w:pPr>
          </w:p>
        </w:tc>
      </w:tr>
      <w:tr w:rsidR="00EA3846" w:rsidRPr="00EA3846" w:rsidTr="00EA3846">
        <w:trPr>
          <w:cantSplit/>
          <w:trHeight w:val="450"/>
        </w:trPr>
        <w:tc>
          <w:tcPr>
            <w:tcW w:w="687" w:type="dxa"/>
          </w:tcPr>
          <w:p w:rsidR="00EA3846" w:rsidRPr="00EA3846" w:rsidRDefault="00EA3846" w:rsidP="00EA3846">
            <w:pPr>
              <w:rPr>
                <w:b/>
              </w:rPr>
            </w:pPr>
          </w:p>
        </w:tc>
        <w:tc>
          <w:tcPr>
            <w:tcW w:w="8861" w:type="dxa"/>
          </w:tcPr>
          <w:p w:rsidR="00EA3846" w:rsidRPr="00EA3846" w:rsidRDefault="00EA3846" w:rsidP="00EA3846">
            <w:pPr>
              <w:tabs>
                <w:tab w:val="num" w:pos="360"/>
              </w:tabs>
              <w:ind w:left="360" w:hanging="360"/>
              <w:rPr>
                <w:rFonts w:cs="Arial"/>
                <w:b/>
                <w:bCs/>
                <w:lang w:val="en-US"/>
              </w:rPr>
            </w:pPr>
          </w:p>
        </w:tc>
      </w:tr>
      <w:tr w:rsidR="00EA3846" w:rsidTr="00EA3846">
        <w:trPr>
          <w:cantSplit/>
          <w:trHeight w:val="4812"/>
        </w:trPr>
        <w:tc>
          <w:tcPr>
            <w:tcW w:w="687" w:type="dxa"/>
          </w:tcPr>
          <w:p w:rsidR="00EA3846" w:rsidRDefault="00EA3846" w:rsidP="006F403B">
            <w:pPr>
              <w:rPr>
                <w:b/>
              </w:rPr>
            </w:pPr>
          </w:p>
        </w:tc>
        <w:tc>
          <w:tcPr>
            <w:tcW w:w="8861" w:type="dxa"/>
          </w:tcPr>
          <w:p w:rsidR="00EA3846" w:rsidRDefault="00EA3846">
            <w:pPr>
              <w:numPr>
                <w:ilvl w:val="0"/>
                <w:numId w:val="14"/>
              </w:numPr>
              <w:rPr>
                <w:rFonts w:cs="Arial"/>
                <w:bCs/>
                <w:lang w:val="en-US"/>
              </w:rPr>
            </w:pPr>
            <w:r>
              <w:rPr>
                <w:rFonts w:cs="Arial"/>
                <w:bCs/>
                <w:lang w:val="en-US"/>
              </w:rPr>
              <w:t>Evaluation Methods:</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Lecture Portion</w:t>
            </w:r>
            <w:r>
              <w:rPr>
                <w:rFonts w:cs="Arial"/>
                <w:bCs/>
                <w:lang w:val="en-US"/>
              </w:rPr>
              <w:t xml:space="preserve">:                                           </w:t>
            </w:r>
            <w:r w:rsidRPr="00172EFB">
              <w:rPr>
                <w:rFonts w:cs="Arial"/>
                <w:b/>
                <w:u w:val="single"/>
                <w:lang w:val="en-US"/>
              </w:rPr>
              <w:t>% of Final Grade</w:t>
            </w:r>
          </w:p>
          <w:p w:rsidR="00EA3846" w:rsidRDefault="00EA3846">
            <w:pPr>
              <w:rPr>
                <w:rFonts w:cs="Arial"/>
                <w:bCs/>
                <w:lang w:val="en-US"/>
              </w:rPr>
            </w:pPr>
          </w:p>
          <w:p w:rsidR="00EA3846" w:rsidRDefault="00EA3846">
            <w:pPr>
              <w:rPr>
                <w:rFonts w:cs="Arial"/>
                <w:bCs/>
                <w:lang w:val="en-US"/>
              </w:rPr>
            </w:pPr>
            <w:r>
              <w:rPr>
                <w:rFonts w:cs="Arial"/>
                <w:bCs/>
                <w:lang w:val="en-US"/>
              </w:rPr>
              <w:t>Term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2</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3</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4</w:t>
            </w:r>
            <w:r>
              <w:rPr>
                <w:rFonts w:cs="Arial"/>
                <w:bCs/>
                <w:lang w:val="en-US"/>
              </w:rPr>
              <w:tab/>
            </w:r>
            <w:r>
              <w:rPr>
                <w:rFonts w:cs="Arial"/>
                <w:bCs/>
                <w:lang w:val="en-US"/>
              </w:rPr>
              <w:tab/>
              <w:t xml:space="preserve">    </w:t>
            </w:r>
            <w:r>
              <w:rPr>
                <w:rFonts w:cs="Arial"/>
                <w:bCs/>
                <w:lang w:val="en-US"/>
              </w:rPr>
              <w:tab/>
            </w:r>
            <w:r>
              <w:rPr>
                <w:rFonts w:cs="Arial"/>
                <w:bCs/>
                <w:lang w:val="en-US"/>
              </w:rPr>
              <w:tab/>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 xml:space="preserve">Final Exam (Lecture Material) </w:t>
            </w:r>
            <w:r>
              <w:rPr>
                <w:rFonts w:cs="Arial"/>
                <w:bCs/>
                <w:lang w:val="en-US"/>
              </w:rPr>
              <w:tab/>
            </w:r>
            <w:r>
              <w:rPr>
                <w:rFonts w:cs="Arial"/>
                <w:bCs/>
                <w:lang w:val="en-US"/>
              </w:rPr>
              <w:tab/>
              <w:t>25%</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Laboratory Portion</w:t>
            </w:r>
            <w:r>
              <w:rPr>
                <w:rFonts w:cs="Arial"/>
                <w:bCs/>
                <w:lang w:val="en-US"/>
              </w:rPr>
              <w:t>:</w:t>
            </w:r>
          </w:p>
          <w:p w:rsidR="00EA3846" w:rsidRDefault="00EA3846">
            <w:pPr>
              <w:rPr>
                <w:rFonts w:cs="Arial"/>
                <w:bCs/>
                <w:lang w:val="en-US"/>
              </w:rPr>
            </w:pPr>
          </w:p>
          <w:p w:rsidR="00EA3846" w:rsidRDefault="00EA3846">
            <w:pPr>
              <w:rPr>
                <w:rFonts w:cs="Arial"/>
                <w:bCs/>
                <w:lang w:val="en-US"/>
              </w:rPr>
            </w:pPr>
            <w:r>
              <w:rPr>
                <w:rFonts w:cs="Arial"/>
                <w:bCs/>
                <w:lang w:val="en-US"/>
              </w:rPr>
              <w:t>Lab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Lab Test 2</w:t>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Lab Quizzes</w:t>
            </w:r>
            <w:r>
              <w:rPr>
                <w:rFonts w:cs="Arial"/>
                <w:bCs/>
                <w:lang w:val="en-US"/>
              </w:rPr>
              <w:tab/>
            </w:r>
            <w:r>
              <w:rPr>
                <w:rFonts w:cs="Arial"/>
                <w:bCs/>
                <w:lang w:val="en-US"/>
              </w:rPr>
              <w:tab/>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r>
              <w:rPr>
                <w:rFonts w:cs="Arial"/>
                <w:bCs/>
                <w:lang w:val="en-US"/>
              </w:rPr>
              <w:t>Lab Participation</w:t>
            </w:r>
            <w:r>
              <w:rPr>
                <w:rFonts w:cs="Arial"/>
                <w:bCs/>
                <w:lang w:val="en-US"/>
              </w:rPr>
              <w:tab/>
              <w:t xml:space="preserve">                                  </w:t>
            </w:r>
            <w:r>
              <w:rPr>
                <w:rFonts w:cs="Arial"/>
                <w:bCs/>
                <w:lang w:val="en-US"/>
              </w:rPr>
              <w:tab/>
              <w:t xml:space="preserve">  5%</w:t>
            </w:r>
          </w:p>
          <w:p w:rsidR="00EA3846" w:rsidRDefault="00EA3846" w:rsidP="007929C1">
            <w:pPr>
              <w:rPr>
                <w:rFonts w:cs="Arial"/>
                <w:b/>
                <w:lang w:val="en-US"/>
              </w:rPr>
            </w:pPr>
          </w:p>
        </w:tc>
      </w:tr>
      <w:tr w:rsidR="006F403B" w:rsidTr="00DD70D0">
        <w:trPr>
          <w:cantSplit/>
          <w:trHeight w:val="2979"/>
        </w:trPr>
        <w:tc>
          <w:tcPr>
            <w:tcW w:w="687" w:type="dxa"/>
          </w:tcPr>
          <w:p w:rsidR="006F403B" w:rsidRDefault="006F403B" w:rsidP="005451C5">
            <w:pPr>
              <w:rPr>
                <w:b/>
              </w:rPr>
            </w:pPr>
            <w:r>
              <w:br w:type="page"/>
            </w:r>
          </w:p>
        </w:tc>
        <w:tc>
          <w:tcPr>
            <w:tcW w:w="8861" w:type="dxa"/>
          </w:tcPr>
          <w:p w:rsidR="006F403B" w:rsidRDefault="006F403B">
            <w:pPr>
              <w:rPr>
                <w:rFonts w:cs="Arial"/>
                <w:bCs/>
                <w:lang w:val="en-US"/>
              </w:rPr>
            </w:pPr>
          </w:p>
          <w:p w:rsidR="007E2C5C" w:rsidRDefault="006F403B">
            <w:pPr>
              <w:rPr>
                <w:rFonts w:cs="Arial"/>
                <w:bCs/>
                <w:lang w:val="en-US"/>
              </w:rPr>
            </w:pPr>
            <w:r w:rsidRPr="00420CCA">
              <w:rPr>
                <w:rFonts w:cs="Arial"/>
                <w:b/>
                <w:bCs/>
                <w:u w:val="single"/>
                <w:lang w:val="en-US"/>
              </w:rPr>
              <w:t>Please note</w:t>
            </w:r>
            <w:r>
              <w:rPr>
                <w:rFonts w:cs="Arial"/>
                <w:bCs/>
                <w:lang w:val="en-US"/>
              </w:rPr>
              <w:t xml:space="preserve">: Lab technique includes dissections and lab experimental results. ALL work must be done by the individual student. Any failure to participate in dissection exercises will result in a zero grade for this portion of the lab grade. The work MUST BE DONE in the lab period in which it is assigned. IF extra time is required and requested, </w:t>
            </w:r>
            <w:r w:rsidRPr="00A2264D">
              <w:rPr>
                <w:rFonts w:cs="Arial"/>
                <w:b/>
                <w:bCs/>
                <w:u w:val="single"/>
                <w:lang w:val="en-US"/>
              </w:rPr>
              <w:t>in writing</w:t>
            </w:r>
            <w:r>
              <w:rPr>
                <w:rFonts w:cs="Arial"/>
                <w:bCs/>
                <w:lang w:val="en-US"/>
              </w:rPr>
              <w:t xml:space="preserve"> (including the provision of a reason for why the work was not completed during the regular lab period), arrangements may be made by the lab instructor or the course instructor for the student to have access to the lab outside of regular class times. Students are also highly recommended to use the tutorial times available to you for ad</w:t>
            </w:r>
            <w:r w:rsidR="007E2C5C">
              <w:rPr>
                <w:rFonts w:cs="Arial"/>
                <w:bCs/>
                <w:lang w:val="en-US"/>
              </w:rPr>
              <w:t>ditional learning opportunities.</w:t>
            </w:r>
          </w:p>
          <w:p w:rsidR="006F403B" w:rsidRDefault="006F403B" w:rsidP="007929C1">
            <w:pPr>
              <w:rPr>
                <w:b/>
              </w:rPr>
            </w:pPr>
          </w:p>
        </w:tc>
      </w:tr>
      <w:tr w:rsidR="003D6F9E" w:rsidTr="006474B7">
        <w:trPr>
          <w:cantSplit/>
          <w:trHeight w:val="1980"/>
        </w:trPr>
        <w:tc>
          <w:tcPr>
            <w:tcW w:w="687" w:type="dxa"/>
          </w:tcPr>
          <w:p w:rsidR="003D6F9E" w:rsidRDefault="003D6F9E">
            <w:pPr>
              <w:rPr>
                <w:b/>
              </w:rPr>
            </w:pPr>
            <w:r>
              <w:br w:type="page"/>
            </w:r>
          </w:p>
        </w:tc>
        <w:tc>
          <w:tcPr>
            <w:tcW w:w="8861" w:type="dxa"/>
          </w:tcPr>
          <w:p w:rsidR="007929C1" w:rsidRDefault="007929C1" w:rsidP="007929C1">
            <w:pPr>
              <w:numPr>
                <w:ilvl w:val="0"/>
                <w:numId w:val="15"/>
              </w:numPr>
              <w:rPr>
                <w:rFonts w:cs="Arial"/>
                <w:b/>
                <w:lang w:val="en-US"/>
              </w:rPr>
            </w:pPr>
            <w:r>
              <w:rPr>
                <w:rFonts w:cs="Arial"/>
                <w:b/>
                <w:lang w:val="en-US"/>
              </w:rPr>
              <w:t xml:space="preserve">Failure to attend a lecture test is valid ONLY with a medical certificate or on VALID compassionate grounds, under which conditions a makeup test MAY be arranged with the instructor. The instructor </w:t>
            </w:r>
            <w:r>
              <w:rPr>
                <w:rFonts w:cs="Arial"/>
                <w:b/>
                <w:u w:val="single"/>
                <w:lang w:val="en-US"/>
              </w:rPr>
              <w:t>must be notified by the student of an absence no later than one week after the original test date</w:t>
            </w:r>
            <w:r>
              <w:rPr>
                <w:rFonts w:cs="Arial"/>
                <w:b/>
                <w:lang w:val="en-US"/>
              </w:rPr>
              <w:t xml:space="preserve">. The makeup test may not follow precisely the same format as the originally scheduled test. </w:t>
            </w:r>
            <w:r w:rsidRPr="00A2264D">
              <w:rPr>
                <w:rFonts w:cs="Arial"/>
                <w:b/>
                <w:u w:val="single"/>
                <w:lang w:val="en-US"/>
              </w:rPr>
              <w:t>There will be NO makeup tests available for missed laboratory quizzes.</w:t>
            </w:r>
          </w:p>
          <w:p w:rsidR="003D6F9E" w:rsidRDefault="003D6F9E">
            <w:pPr>
              <w:rPr>
                <w:b/>
              </w:rPr>
            </w:pPr>
          </w:p>
        </w:tc>
      </w:tr>
      <w:tr w:rsidR="00EA3846" w:rsidRPr="00EA3846" w:rsidTr="00EA3846">
        <w:trPr>
          <w:cantSplit/>
          <w:trHeight w:val="468"/>
        </w:trPr>
        <w:tc>
          <w:tcPr>
            <w:tcW w:w="687" w:type="dxa"/>
          </w:tcPr>
          <w:p w:rsidR="00EA3846" w:rsidRPr="00EA3846" w:rsidRDefault="00EA3846" w:rsidP="006474B7">
            <w:pPr>
              <w:rPr>
                <w:b/>
              </w:rPr>
            </w:pPr>
            <w:r>
              <w:br w:type="page"/>
            </w:r>
          </w:p>
        </w:tc>
        <w:tc>
          <w:tcPr>
            <w:tcW w:w="8861" w:type="dxa"/>
          </w:tcPr>
          <w:p w:rsidR="00EA3846" w:rsidRPr="00EA3846" w:rsidRDefault="00EA3846" w:rsidP="006474B7">
            <w:pPr>
              <w:tabs>
                <w:tab w:val="num" w:pos="360"/>
              </w:tabs>
              <w:ind w:left="360" w:hanging="360"/>
              <w:rPr>
                <w:rFonts w:cs="Arial"/>
                <w:b/>
                <w:bCs/>
                <w:lang w:val="en-US"/>
              </w:rPr>
            </w:pPr>
          </w:p>
        </w:tc>
      </w:tr>
      <w:tr w:rsidR="00EA3846" w:rsidTr="00EA3846">
        <w:trPr>
          <w:cantSplit/>
          <w:trHeight w:val="3660"/>
        </w:trPr>
        <w:tc>
          <w:tcPr>
            <w:tcW w:w="687" w:type="dxa"/>
          </w:tcPr>
          <w:p w:rsidR="00EA3846" w:rsidRDefault="00EA3846" w:rsidP="00EA3846"/>
        </w:tc>
        <w:tc>
          <w:tcPr>
            <w:tcW w:w="8861" w:type="dxa"/>
          </w:tcPr>
          <w:p w:rsidR="00EA3846" w:rsidRDefault="00EA3846" w:rsidP="007929C1">
            <w:pPr>
              <w:numPr>
                <w:ilvl w:val="0"/>
                <w:numId w:val="15"/>
              </w:numPr>
              <w:rPr>
                <w:rFonts w:cs="Arial"/>
                <w:bCs/>
                <w:lang w:val="en-US"/>
              </w:rPr>
            </w:pPr>
            <w:r>
              <w:rPr>
                <w:rFonts w:cs="Arial"/>
                <w:bCs/>
                <w:lang w:val="en-US"/>
              </w:rPr>
              <w:t xml:space="preserve">Students missing the final exam because of illness or other SERIOUS reason must inform the professor </w:t>
            </w:r>
            <w:r>
              <w:rPr>
                <w:rFonts w:cs="Arial"/>
                <w:b/>
                <w:u w:val="single"/>
                <w:lang w:val="en-US"/>
              </w:rPr>
              <w:t>BEFORE</w:t>
            </w:r>
            <w:r>
              <w:rPr>
                <w:rFonts w:cs="Arial"/>
                <w:bCs/>
                <w:lang w:val="en-US"/>
              </w:rPr>
              <w:t xml:space="preserve"> the exam, and provide supporting documentation. Those students who have informed the instructor of their absence, according to policy, will be eligible to arrange an opportunity as soon as possible to write the exam at another time. Those students who DO NOT NOTIFY the professor will receive a zero grade for that exam.</w:t>
            </w:r>
          </w:p>
          <w:p w:rsidR="00EA3846" w:rsidRDefault="00EA3846">
            <w:pPr>
              <w:rPr>
                <w:rFonts w:cs="Arial"/>
                <w:bCs/>
                <w:lang w:val="en-US"/>
              </w:rPr>
            </w:pPr>
          </w:p>
          <w:p w:rsidR="00EA3846" w:rsidRDefault="00EA3846">
            <w:pPr>
              <w:numPr>
                <w:ilvl w:val="0"/>
                <w:numId w:val="15"/>
              </w:numPr>
              <w:rPr>
                <w:rFonts w:cs="Arial"/>
                <w:bCs/>
                <w:lang w:val="en-US"/>
              </w:rPr>
            </w:pPr>
            <w:r>
              <w:rPr>
                <w:rFonts w:cs="Arial"/>
                <w:bCs/>
                <w:lang w:val="en-US"/>
              </w:rPr>
              <w:t xml:space="preserve">Students receiving borderline marks (59, 69, 79, 89) </w:t>
            </w:r>
            <w:r>
              <w:rPr>
                <w:rFonts w:cs="Arial"/>
                <w:b/>
                <w:u w:val="single"/>
                <w:lang w:val="en-US"/>
              </w:rPr>
              <w:t>may</w:t>
            </w:r>
            <w:r>
              <w:rPr>
                <w:rFonts w:cs="Arial"/>
                <w:bCs/>
                <w:lang w:val="en-US"/>
              </w:rPr>
              <w:t xml:space="preserve"> have their mark advanced to the next category </w:t>
            </w:r>
            <w:r>
              <w:rPr>
                <w:rFonts w:cs="Arial"/>
                <w:b/>
                <w:lang w:val="en-US"/>
              </w:rPr>
              <w:t>if they have attended at least 80% of the classes</w:t>
            </w:r>
            <w:r>
              <w:rPr>
                <w:rFonts w:cs="Arial"/>
                <w:bCs/>
                <w:lang w:val="en-US"/>
              </w:rPr>
              <w:t xml:space="preserve">. </w:t>
            </w:r>
            <w:r w:rsidR="007E2C5C">
              <w:rPr>
                <w:rFonts w:cs="Arial"/>
                <w:b/>
                <w:lang w:val="en-US"/>
              </w:rPr>
              <w:t>An advance of a mark of 59% to a passing grade of 6</w:t>
            </w:r>
            <w:r>
              <w:rPr>
                <w:rFonts w:cs="Arial"/>
                <w:b/>
                <w:lang w:val="en-US"/>
              </w:rPr>
              <w:t>0% will ONLY occur if the student has met attendance criteria and has succeeded on at least two of the term tests and the final exam.</w:t>
            </w:r>
            <w:r w:rsidR="007E2C5C">
              <w:rPr>
                <w:rFonts w:cs="Arial"/>
                <w:b/>
                <w:lang w:val="en-US"/>
              </w:rPr>
              <w:t xml:space="preserve"> NO ADVANCE OF MARKS OF 57-5</w:t>
            </w:r>
            <w:r>
              <w:rPr>
                <w:rFonts w:cs="Arial"/>
                <w:b/>
                <w:lang w:val="en-US"/>
              </w:rPr>
              <w:t>8 WILL OCCUR.</w:t>
            </w:r>
          </w:p>
          <w:p w:rsidR="00EA3846" w:rsidRDefault="00EA3846" w:rsidP="00EA3846"/>
        </w:tc>
      </w:tr>
      <w:tr w:rsidR="006F403B" w:rsidTr="00EA3846">
        <w:trPr>
          <w:cantSplit/>
          <w:trHeight w:val="531"/>
        </w:trPr>
        <w:tc>
          <w:tcPr>
            <w:tcW w:w="687" w:type="dxa"/>
          </w:tcPr>
          <w:p w:rsidR="006F403B" w:rsidRDefault="006F403B" w:rsidP="006F403B"/>
        </w:tc>
        <w:tc>
          <w:tcPr>
            <w:tcW w:w="8861" w:type="dxa"/>
          </w:tcPr>
          <w:p w:rsidR="006F403B" w:rsidRDefault="006F403B">
            <w:pPr>
              <w:numPr>
                <w:ilvl w:val="0"/>
                <w:numId w:val="15"/>
              </w:numPr>
              <w:rPr>
                <w:rFonts w:cs="Arial"/>
                <w:bCs/>
                <w:lang w:val="en-US"/>
              </w:rPr>
            </w:pPr>
            <w:r>
              <w:rPr>
                <w:rFonts w:cs="Arial"/>
                <w:bCs/>
                <w:lang w:val="en-US"/>
              </w:rPr>
              <w:t>Course Grading Scheme:</w:t>
            </w:r>
          </w:p>
          <w:p w:rsidR="006F403B" w:rsidRDefault="006F403B" w:rsidP="00EA3846"/>
        </w:tc>
      </w:tr>
    </w:tbl>
    <w:p w:rsidR="006F403B" w:rsidRDefault="006F403B"/>
    <w:tbl>
      <w:tblPr>
        <w:tblW w:w="0" w:type="auto"/>
        <w:tblLayout w:type="fixed"/>
        <w:tblLook w:val="0000" w:firstRow="0" w:lastRow="0" w:firstColumn="0" w:lastColumn="0" w:noHBand="0" w:noVBand="0"/>
      </w:tblPr>
      <w:tblGrid>
        <w:gridCol w:w="675"/>
        <w:gridCol w:w="8883"/>
      </w:tblGrid>
      <w:tr w:rsidR="00EA3846" w:rsidTr="007912A6">
        <w:trPr>
          <w:cantSplit/>
        </w:trPr>
        <w:tc>
          <w:tcPr>
            <w:tcW w:w="675" w:type="dxa"/>
          </w:tcPr>
          <w:p w:rsidR="00EA3846" w:rsidRDefault="00EA3846" w:rsidP="00EA3846">
            <w:pPr>
              <w:pStyle w:val="EnvelopeReturn"/>
            </w:pPr>
          </w:p>
        </w:tc>
        <w:tc>
          <w:tcPr>
            <w:tcW w:w="8883" w:type="dxa"/>
          </w:tcPr>
          <w:p w:rsidR="00EA3846" w:rsidRDefault="00EA3846" w:rsidP="00EA3846">
            <w:r>
              <w:t>The following semester grades will be assigned to students:</w:t>
            </w:r>
          </w:p>
        </w:tc>
      </w:tr>
    </w:tbl>
    <w:p w:rsidR="00EA3846" w:rsidRDefault="00EA3846" w:rsidP="00EA3846"/>
    <w:tbl>
      <w:tblPr>
        <w:tblW w:w="0" w:type="auto"/>
        <w:tblLayout w:type="fixed"/>
        <w:tblLook w:val="0000" w:firstRow="0" w:lastRow="0" w:firstColumn="0" w:lastColumn="0" w:noHBand="0" w:noVBand="0"/>
      </w:tblPr>
      <w:tblGrid>
        <w:gridCol w:w="675"/>
        <w:gridCol w:w="1701"/>
        <w:gridCol w:w="5202"/>
        <w:gridCol w:w="1980"/>
      </w:tblGrid>
      <w:tr w:rsidR="00EA3846" w:rsidRPr="008359A6" w:rsidTr="007912A6">
        <w:tc>
          <w:tcPr>
            <w:tcW w:w="675" w:type="dxa"/>
          </w:tcPr>
          <w:p w:rsidR="00EA3846" w:rsidRPr="008359A6" w:rsidRDefault="00EA3846" w:rsidP="00EA3846">
            <w:pPr>
              <w:rPr>
                <w:rFonts w:cs="Arial"/>
                <w:u w:val="single"/>
              </w:rPr>
            </w:pPr>
          </w:p>
        </w:tc>
        <w:tc>
          <w:tcPr>
            <w:tcW w:w="1701" w:type="dxa"/>
          </w:tcPr>
          <w:p w:rsidR="00EA3846" w:rsidRPr="007912A6" w:rsidRDefault="00EA3846" w:rsidP="007912A6">
            <w:pPr>
              <w:rPr>
                <w:rFonts w:cs="Arial"/>
                <w:iCs/>
                <w:szCs w:val="22"/>
                <w:u w:val="single"/>
              </w:rPr>
            </w:pPr>
          </w:p>
          <w:p w:rsidR="00EA3846" w:rsidRPr="007912A6" w:rsidRDefault="00EA3846" w:rsidP="007912A6">
            <w:pPr>
              <w:pStyle w:val="Heading2"/>
              <w:jc w:val="left"/>
              <w:rPr>
                <w:rFonts w:ascii="Arial" w:hAnsi="Arial" w:cs="Arial"/>
                <w:b w:val="0"/>
                <w:sz w:val="22"/>
                <w:szCs w:val="22"/>
                <w:u w:val="single"/>
              </w:rPr>
            </w:pPr>
            <w:r w:rsidRPr="007912A6">
              <w:rPr>
                <w:rFonts w:ascii="Arial" w:hAnsi="Arial" w:cs="Arial"/>
                <w:b w:val="0"/>
                <w:sz w:val="22"/>
                <w:szCs w:val="22"/>
                <w:u w:val="single"/>
              </w:rPr>
              <w:t>Grade</w:t>
            </w:r>
          </w:p>
        </w:tc>
        <w:tc>
          <w:tcPr>
            <w:tcW w:w="5202" w:type="dxa"/>
          </w:tcPr>
          <w:p w:rsidR="00EA3846" w:rsidRPr="007912A6" w:rsidRDefault="00EA3846" w:rsidP="00EA3846">
            <w:pPr>
              <w:jc w:val="center"/>
              <w:rPr>
                <w:rFonts w:cs="Arial"/>
                <w:iCs/>
                <w:szCs w:val="22"/>
                <w:u w:val="single"/>
              </w:rPr>
            </w:pPr>
          </w:p>
          <w:p w:rsidR="00EA3846" w:rsidRPr="007912A6" w:rsidRDefault="00EA3846" w:rsidP="00EA3846">
            <w:pPr>
              <w:pStyle w:val="Heading1"/>
              <w:rPr>
                <w:rFonts w:ascii="Arial" w:hAnsi="Arial" w:cs="Arial"/>
                <w:b w:val="0"/>
                <w:sz w:val="22"/>
                <w:szCs w:val="22"/>
              </w:rPr>
            </w:pPr>
            <w:r w:rsidRPr="007912A6">
              <w:rPr>
                <w:rFonts w:ascii="Arial" w:hAnsi="Arial" w:cs="Arial"/>
                <w:b w:val="0"/>
                <w:sz w:val="22"/>
                <w:szCs w:val="22"/>
              </w:rPr>
              <w:t>Definition</w:t>
            </w:r>
          </w:p>
        </w:tc>
        <w:tc>
          <w:tcPr>
            <w:tcW w:w="1980" w:type="dxa"/>
          </w:tcPr>
          <w:p w:rsidR="00EA3846" w:rsidRPr="007912A6" w:rsidRDefault="00EA3846" w:rsidP="00EA3846">
            <w:pPr>
              <w:jc w:val="center"/>
              <w:rPr>
                <w:rFonts w:cs="Arial"/>
                <w:iCs/>
                <w:szCs w:val="22"/>
                <w:u w:val="single"/>
              </w:rPr>
            </w:pPr>
            <w:r w:rsidRPr="007912A6">
              <w:rPr>
                <w:rFonts w:cs="Arial"/>
                <w:iCs/>
                <w:szCs w:val="22"/>
              </w:rPr>
              <w:t>Grade Point</w:t>
            </w:r>
            <w:r w:rsidRPr="007912A6">
              <w:rPr>
                <w:rFonts w:cs="Arial"/>
                <w:iCs/>
                <w:szCs w:val="22"/>
                <w:u w:val="single"/>
              </w:rPr>
              <w:t xml:space="preserve"> Equivalent</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90 – 100%</w:t>
            </w:r>
          </w:p>
        </w:tc>
        <w:tc>
          <w:tcPr>
            <w:tcW w:w="1980" w:type="dxa"/>
            <w:vMerge w:val="restart"/>
            <w:vAlign w:val="center"/>
          </w:tcPr>
          <w:p w:rsidR="00EA3846" w:rsidRPr="007912A6" w:rsidRDefault="00EA3846" w:rsidP="00EA3846">
            <w:pPr>
              <w:jc w:val="center"/>
              <w:rPr>
                <w:rFonts w:cs="Arial"/>
                <w:szCs w:val="22"/>
              </w:rPr>
            </w:pPr>
            <w:r w:rsidRPr="007912A6">
              <w:rPr>
                <w:rFonts w:cs="Arial"/>
                <w:szCs w:val="22"/>
              </w:rPr>
              <w:t>4.00</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80 – 89%</w:t>
            </w:r>
          </w:p>
        </w:tc>
        <w:tc>
          <w:tcPr>
            <w:tcW w:w="1980" w:type="dxa"/>
            <w:vMerge/>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B</w:t>
            </w:r>
          </w:p>
        </w:tc>
        <w:tc>
          <w:tcPr>
            <w:tcW w:w="5202" w:type="dxa"/>
          </w:tcPr>
          <w:p w:rsidR="00EA3846" w:rsidRPr="007912A6" w:rsidRDefault="00EA3846" w:rsidP="00EA3846">
            <w:pPr>
              <w:jc w:val="center"/>
              <w:rPr>
                <w:rFonts w:cs="Arial"/>
                <w:szCs w:val="22"/>
              </w:rPr>
            </w:pPr>
            <w:r w:rsidRPr="007912A6">
              <w:rPr>
                <w:rFonts w:cs="Arial"/>
                <w:szCs w:val="22"/>
              </w:rPr>
              <w:t>70 - 79%</w:t>
            </w:r>
          </w:p>
        </w:tc>
        <w:tc>
          <w:tcPr>
            <w:tcW w:w="1980" w:type="dxa"/>
          </w:tcPr>
          <w:p w:rsidR="00EA3846" w:rsidRPr="007912A6" w:rsidRDefault="00EA3846" w:rsidP="00EA3846">
            <w:pPr>
              <w:jc w:val="center"/>
              <w:rPr>
                <w:rFonts w:cs="Arial"/>
                <w:szCs w:val="22"/>
              </w:rPr>
            </w:pPr>
            <w:r w:rsidRPr="007912A6">
              <w:rPr>
                <w:rFonts w:cs="Arial"/>
                <w:szCs w:val="22"/>
              </w:rPr>
              <w:t>3.00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w:t>
            </w:r>
          </w:p>
        </w:tc>
        <w:tc>
          <w:tcPr>
            <w:tcW w:w="5202" w:type="dxa"/>
          </w:tcPr>
          <w:p w:rsidR="00EA3846" w:rsidRPr="007912A6" w:rsidRDefault="00EA3846" w:rsidP="00EA3846">
            <w:pPr>
              <w:jc w:val="center"/>
              <w:rPr>
                <w:rFonts w:cs="Arial"/>
                <w:szCs w:val="22"/>
              </w:rPr>
            </w:pPr>
            <w:r w:rsidRPr="007912A6">
              <w:rPr>
                <w:rFonts w:cs="Arial"/>
                <w:szCs w:val="22"/>
              </w:rPr>
              <w:t>60 - 69%</w:t>
            </w:r>
          </w:p>
        </w:tc>
        <w:tc>
          <w:tcPr>
            <w:tcW w:w="1980" w:type="dxa"/>
          </w:tcPr>
          <w:p w:rsidR="00EA3846" w:rsidRPr="007912A6" w:rsidRDefault="00EA3846" w:rsidP="00EA3846">
            <w:pPr>
              <w:jc w:val="center"/>
              <w:rPr>
                <w:rFonts w:cs="Arial"/>
                <w:szCs w:val="22"/>
              </w:rPr>
            </w:pPr>
            <w:r w:rsidRPr="007912A6">
              <w:rPr>
                <w:rFonts w:cs="Arial"/>
                <w:szCs w:val="22"/>
              </w:rPr>
              <w:t>2.00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D</w:t>
            </w:r>
          </w:p>
        </w:tc>
        <w:tc>
          <w:tcPr>
            <w:tcW w:w="5202" w:type="dxa"/>
          </w:tcPr>
          <w:p w:rsidR="00EA3846" w:rsidRPr="007912A6" w:rsidRDefault="00EA3846" w:rsidP="00EA3846">
            <w:pPr>
              <w:jc w:val="center"/>
              <w:rPr>
                <w:rFonts w:cs="Arial"/>
                <w:szCs w:val="22"/>
              </w:rPr>
            </w:pPr>
            <w:r w:rsidRPr="007912A6">
              <w:rPr>
                <w:rFonts w:cs="Arial"/>
                <w:szCs w:val="22"/>
              </w:rPr>
              <w:t>50 – 59%</w:t>
            </w:r>
          </w:p>
        </w:tc>
        <w:tc>
          <w:tcPr>
            <w:tcW w:w="1980" w:type="dxa"/>
          </w:tcPr>
          <w:p w:rsidR="00EA3846" w:rsidRPr="007912A6" w:rsidRDefault="00EA3846" w:rsidP="00EA3846">
            <w:pPr>
              <w:jc w:val="center"/>
              <w:rPr>
                <w:rFonts w:cs="Arial"/>
                <w:szCs w:val="22"/>
              </w:rPr>
            </w:pPr>
            <w:r w:rsidRPr="007912A6">
              <w:rPr>
                <w:rFonts w:cs="Arial"/>
                <w:szCs w:val="22"/>
              </w:rPr>
              <w:t>1.00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F (Fail)</w:t>
            </w:r>
          </w:p>
        </w:tc>
        <w:tc>
          <w:tcPr>
            <w:tcW w:w="5202" w:type="dxa"/>
          </w:tcPr>
          <w:p w:rsidR="00EA3846" w:rsidRPr="007912A6" w:rsidRDefault="00EA3846" w:rsidP="00EA3846">
            <w:pPr>
              <w:jc w:val="center"/>
              <w:rPr>
                <w:rFonts w:cs="Arial"/>
                <w:szCs w:val="22"/>
              </w:rPr>
            </w:pPr>
            <w:r w:rsidRPr="007912A6">
              <w:rPr>
                <w:rFonts w:cs="Arial"/>
                <w:szCs w:val="22"/>
              </w:rPr>
              <w:t>49% and below</w:t>
            </w:r>
          </w:p>
        </w:tc>
        <w:tc>
          <w:tcPr>
            <w:tcW w:w="1980" w:type="dxa"/>
          </w:tcPr>
          <w:p w:rsidR="00EA3846" w:rsidRPr="007912A6" w:rsidRDefault="00EA3846" w:rsidP="00EA3846">
            <w:pPr>
              <w:jc w:val="center"/>
              <w:rPr>
                <w:rFonts w:cs="Arial"/>
                <w:szCs w:val="22"/>
              </w:rPr>
            </w:pPr>
            <w:r w:rsidRPr="007912A6">
              <w:rPr>
                <w:rFonts w:cs="Arial"/>
                <w:szCs w:val="22"/>
              </w:rPr>
              <w:t>0.00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p>
        </w:tc>
        <w:tc>
          <w:tcPr>
            <w:tcW w:w="5202" w:type="dxa"/>
          </w:tcPr>
          <w:p w:rsidR="00EA3846" w:rsidRPr="007912A6" w:rsidRDefault="00EA3846" w:rsidP="00EA3846">
            <w:pPr>
              <w:rPr>
                <w:rFonts w:cs="Arial"/>
                <w:szCs w:val="22"/>
              </w:rPr>
            </w:pPr>
          </w:p>
        </w:tc>
        <w:tc>
          <w:tcPr>
            <w:tcW w:w="1980" w:type="dxa"/>
          </w:tcPr>
          <w:p w:rsidR="00EA3846" w:rsidRPr="007912A6" w:rsidRDefault="00EA3846" w:rsidP="00EA3846">
            <w:pPr>
              <w:jc w:val="center"/>
              <w:rPr>
                <w:rFonts w:cs="Arial"/>
                <w:szCs w:val="22"/>
              </w:rPr>
            </w:pPr>
          </w:p>
        </w:tc>
      </w:tr>
    </w:tbl>
    <w:p w:rsidR="00DD70D0" w:rsidRDefault="00DD70D0">
      <w:r>
        <w:br w:type="page"/>
      </w:r>
    </w:p>
    <w:tbl>
      <w:tblPr>
        <w:tblW w:w="0" w:type="auto"/>
        <w:tblLayout w:type="fixed"/>
        <w:tblLook w:val="0000" w:firstRow="0" w:lastRow="0" w:firstColumn="0" w:lastColumn="0" w:noHBand="0" w:noVBand="0"/>
      </w:tblPr>
      <w:tblGrid>
        <w:gridCol w:w="675"/>
        <w:gridCol w:w="1701"/>
        <w:gridCol w:w="5202"/>
        <w:gridCol w:w="1980"/>
      </w:tblGrid>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CR (Credit)</w:t>
            </w:r>
          </w:p>
        </w:tc>
        <w:tc>
          <w:tcPr>
            <w:tcW w:w="5202" w:type="dxa"/>
          </w:tcPr>
          <w:p w:rsidR="00EA3846" w:rsidRPr="007912A6" w:rsidRDefault="00EA3846" w:rsidP="00EA3846">
            <w:pPr>
              <w:rPr>
                <w:rFonts w:cs="Arial"/>
                <w:szCs w:val="22"/>
              </w:rPr>
            </w:pPr>
            <w:r w:rsidRPr="007912A6">
              <w:rPr>
                <w:rFonts w:cs="Arial"/>
                <w:szCs w:val="22"/>
              </w:rPr>
              <w:t>Credit for diploma requirements has been awarded.</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S</w:t>
            </w:r>
          </w:p>
        </w:tc>
        <w:tc>
          <w:tcPr>
            <w:tcW w:w="5202" w:type="dxa"/>
          </w:tcPr>
          <w:p w:rsidR="00EA3846" w:rsidRPr="007912A6" w:rsidRDefault="00EA3846" w:rsidP="00EA3846">
            <w:pPr>
              <w:rPr>
                <w:rFonts w:cs="Arial"/>
                <w:szCs w:val="22"/>
              </w:rPr>
            </w:pPr>
            <w:r w:rsidRPr="007912A6">
              <w:rPr>
                <w:rFonts w:cs="Arial"/>
                <w:szCs w:val="22"/>
              </w:rPr>
              <w:t>Satisfactory achievement in field /clinical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U</w:t>
            </w:r>
          </w:p>
        </w:tc>
        <w:tc>
          <w:tcPr>
            <w:tcW w:w="5202" w:type="dxa"/>
          </w:tcPr>
          <w:p w:rsidR="00EA3846" w:rsidRPr="007912A6" w:rsidRDefault="00EA3846" w:rsidP="00EA3846">
            <w:pPr>
              <w:rPr>
                <w:rFonts w:cs="Arial"/>
                <w:szCs w:val="22"/>
              </w:rPr>
            </w:pPr>
            <w:r w:rsidRPr="007912A6">
              <w:rPr>
                <w:rFonts w:cs="Arial"/>
                <w:szCs w:val="22"/>
              </w:rPr>
              <w:t>Unsatisfactory achievement in field/clinical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X</w:t>
            </w:r>
          </w:p>
        </w:tc>
        <w:tc>
          <w:tcPr>
            <w:tcW w:w="5202" w:type="dxa"/>
          </w:tcPr>
          <w:p w:rsidR="00EA3846" w:rsidRPr="007912A6" w:rsidRDefault="00EA3846" w:rsidP="00EA3846">
            <w:pPr>
              <w:rPr>
                <w:rFonts w:cs="Arial"/>
                <w:szCs w:val="22"/>
              </w:rPr>
            </w:pPr>
            <w:r w:rsidRPr="007912A6">
              <w:rPr>
                <w:rFonts w:cs="Arial"/>
                <w:szCs w:val="22"/>
              </w:rPr>
              <w:t>A temporary grade limited to situations with extenuating circumstances giving a student additional time to complete the requirements for a course.</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NR</w:t>
            </w:r>
          </w:p>
        </w:tc>
        <w:tc>
          <w:tcPr>
            <w:tcW w:w="5202" w:type="dxa"/>
          </w:tcPr>
          <w:p w:rsidR="00EA3846" w:rsidRPr="007912A6" w:rsidRDefault="00EA3846" w:rsidP="00EA3846">
            <w:pPr>
              <w:rPr>
                <w:rFonts w:cs="Arial"/>
                <w:szCs w:val="22"/>
              </w:rPr>
            </w:pPr>
            <w:r w:rsidRPr="007912A6">
              <w:rPr>
                <w:rFonts w:cs="Arial"/>
                <w:szCs w:val="22"/>
              </w:rPr>
              <w:t xml:space="preserve">Grade not reported to Registrar's office.  </w:t>
            </w:r>
          </w:p>
        </w:tc>
        <w:tc>
          <w:tcPr>
            <w:tcW w:w="1980" w:type="dxa"/>
          </w:tcPr>
          <w:p w:rsidR="00EA3846" w:rsidRPr="007912A6" w:rsidRDefault="00EA3846" w:rsidP="00EA3846">
            <w:pPr>
              <w:jc w:val="center"/>
              <w:rPr>
                <w:rFonts w:cs="Arial"/>
                <w:szCs w:val="22"/>
              </w:rPr>
            </w:pPr>
          </w:p>
        </w:tc>
      </w:tr>
      <w:tr w:rsidR="00EA3846" w:rsidTr="007912A6">
        <w:trPr>
          <w:trHeight w:val="531"/>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W</w:t>
            </w:r>
          </w:p>
        </w:tc>
        <w:tc>
          <w:tcPr>
            <w:tcW w:w="5202" w:type="dxa"/>
          </w:tcPr>
          <w:p w:rsidR="00EA3846" w:rsidRPr="007912A6" w:rsidRDefault="00EA3846" w:rsidP="00EA3846">
            <w:pPr>
              <w:rPr>
                <w:rFonts w:cs="Arial"/>
                <w:szCs w:val="22"/>
              </w:rPr>
            </w:pPr>
            <w:r w:rsidRPr="007912A6">
              <w:rPr>
                <w:rFonts w:cs="Arial"/>
                <w:szCs w:val="22"/>
              </w:rPr>
              <w:t>Student has withdrawn from the course without academic penalty.</w:t>
            </w:r>
          </w:p>
        </w:tc>
        <w:tc>
          <w:tcPr>
            <w:tcW w:w="1980" w:type="dxa"/>
          </w:tcPr>
          <w:p w:rsidR="00EA3846" w:rsidRPr="007912A6" w:rsidRDefault="00EA3846" w:rsidP="00EA3846">
            <w:pPr>
              <w:jc w:val="center"/>
              <w:rPr>
                <w:rFonts w:cs="Arial"/>
                <w:szCs w:val="22"/>
              </w:rPr>
            </w:pPr>
          </w:p>
        </w:tc>
      </w:tr>
    </w:tbl>
    <w:p w:rsidR="007912A6" w:rsidRDefault="007912A6"/>
    <w:p w:rsidR="00EA3846" w:rsidRDefault="00EA3846"/>
    <w:tbl>
      <w:tblPr>
        <w:tblW w:w="0" w:type="auto"/>
        <w:tblLayout w:type="fixed"/>
        <w:tblLook w:val="0000" w:firstRow="0" w:lastRow="0" w:firstColumn="0" w:lastColumn="0" w:noHBand="0" w:noVBand="0"/>
      </w:tblPr>
      <w:tblGrid>
        <w:gridCol w:w="675"/>
        <w:gridCol w:w="8793"/>
      </w:tblGrid>
      <w:tr w:rsidR="003D6F9E" w:rsidTr="00DD70D0">
        <w:trPr>
          <w:cantSplit/>
          <w:trHeight w:val="513"/>
        </w:trPr>
        <w:tc>
          <w:tcPr>
            <w:tcW w:w="675" w:type="dxa"/>
          </w:tcPr>
          <w:p w:rsidR="003D6F9E" w:rsidRDefault="003D6F9E">
            <w:pPr>
              <w:rPr>
                <w:b/>
              </w:rPr>
            </w:pPr>
            <w:r>
              <w:rPr>
                <w:b/>
              </w:rPr>
              <w:t>VI.</w:t>
            </w:r>
          </w:p>
        </w:tc>
        <w:tc>
          <w:tcPr>
            <w:tcW w:w="8793" w:type="dxa"/>
          </w:tcPr>
          <w:p w:rsidR="003D6F9E" w:rsidRDefault="003D6F9E">
            <w:pPr>
              <w:rPr>
                <w:b/>
              </w:rPr>
            </w:pPr>
            <w:r>
              <w:rPr>
                <w:b/>
              </w:rPr>
              <w:t>SPECIAL NOTES:</w:t>
            </w:r>
          </w:p>
          <w:p w:rsidR="003D6F9E" w:rsidRDefault="003D6F9E"/>
        </w:tc>
      </w:tr>
      <w:tr w:rsidR="006F403B" w:rsidTr="00DB4CA1">
        <w:trPr>
          <w:cantSplit/>
          <w:trHeight w:val="3582"/>
        </w:trPr>
        <w:tc>
          <w:tcPr>
            <w:tcW w:w="675" w:type="dxa"/>
          </w:tcPr>
          <w:p w:rsidR="006F403B" w:rsidRDefault="006F403B" w:rsidP="006F403B">
            <w:pPr>
              <w:rPr>
                <w:b/>
              </w:rPr>
            </w:pPr>
          </w:p>
        </w:tc>
        <w:tc>
          <w:tcPr>
            <w:tcW w:w="8793" w:type="dxa"/>
          </w:tcPr>
          <w:p w:rsidR="006F403B" w:rsidRDefault="006F403B">
            <w:pPr>
              <w:rPr>
                <w:b/>
                <w:bCs/>
                <w:sz w:val="24"/>
                <w:u w:val="single"/>
              </w:rPr>
            </w:pPr>
            <w:r>
              <w:rPr>
                <w:b/>
                <w:bCs/>
                <w:sz w:val="24"/>
                <w:u w:val="single"/>
              </w:rPr>
              <w:t>Attendance</w:t>
            </w:r>
          </w:p>
          <w:p w:rsidR="006F403B" w:rsidRDefault="006F403B">
            <w:r>
              <w:t xml:space="preserve">Students are expected to attend </w:t>
            </w:r>
            <w:r>
              <w:rPr>
                <w:b/>
                <w:bCs/>
                <w:u w:val="single"/>
              </w:rPr>
              <w:t>all</w:t>
            </w:r>
            <w:r>
              <w:t xml:space="preserve"> classes and laboratory exercises.  Various handouts may be given out during class/lab and </w:t>
            </w:r>
            <w:r>
              <w:rPr>
                <w:u w:val="single"/>
              </w:rPr>
              <w:t>students are responsible</w:t>
            </w:r>
            <w:r>
              <w:t xml:space="preserve"> for keeping up with the material missed.  The easiest way to keep up is to ATTEND CLASS. </w:t>
            </w:r>
          </w:p>
          <w:p w:rsidR="006F403B" w:rsidRDefault="006F403B"/>
          <w:p w:rsidR="006F403B" w:rsidRDefault="006F403B">
            <w:pPr>
              <w:rPr>
                <w:rFonts w:cs="Arial"/>
                <w:bCs/>
                <w:lang w:val="en-US"/>
              </w:rPr>
            </w:pPr>
            <w:r>
              <w:rPr>
                <w:rFonts w:cs="Arial"/>
                <w:b/>
                <w:sz w:val="24"/>
                <w:u w:val="single"/>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w:t>
            </w:r>
            <w:r w:rsidRPr="00E7464F">
              <w:rPr>
                <w:rFonts w:cs="Arial"/>
                <w:bCs/>
                <w:i/>
                <w:lang w:val="en-US"/>
              </w:rPr>
              <w:t>not notified of the absence</w:t>
            </w:r>
            <w:r>
              <w:rPr>
                <w:rFonts w:cs="Arial"/>
                <w:bCs/>
                <w:lang w:val="en-US"/>
              </w:rPr>
              <w:t xml:space="preserve">. An excused absence includes absences where the professor is notified via voice mail, in person, email, or a written note." This policy will be adhered to RIGOROUSLY. It is imperative that for success to occur in this course, attendance be at least 80% </w:t>
            </w:r>
            <w:r>
              <w:rPr>
                <w:rFonts w:cs="Arial"/>
                <w:b/>
                <w:u w:val="single"/>
                <w:lang w:val="en-US"/>
              </w:rPr>
              <w:t>for both lectures and laboratory exercises.</w:t>
            </w:r>
          </w:p>
          <w:p w:rsidR="006F403B" w:rsidRDefault="006F403B" w:rsidP="006F403B">
            <w:pPr>
              <w:rPr>
                <w:b/>
              </w:rPr>
            </w:pPr>
          </w:p>
        </w:tc>
      </w:tr>
      <w:tr w:rsidR="006F403B" w:rsidTr="00DD70D0">
        <w:trPr>
          <w:cantSplit/>
          <w:trHeight w:val="5292"/>
        </w:trPr>
        <w:tc>
          <w:tcPr>
            <w:tcW w:w="675" w:type="dxa"/>
          </w:tcPr>
          <w:p w:rsidR="006F403B" w:rsidRDefault="006F403B" w:rsidP="006F403B">
            <w:pPr>
              <w:rPr>
                <w:b/>
              </w:rPr>
            </w:pPr>
          </w:p>
        </w:tc>
        <w:tc>
          <w:tcPr>
            <w:tcW w:w="8793" w:type="dxa"/>
          </w:tcPr>
          <w:p w:rsidR="006F403B" w:rsidRDefault="006F403B">
            <w:pPr>
              <w:rPr>
                <w:rFonts w:cs="Arial"/>
                <w:b/>
                <w:lang w:val="en-US"/>
              </w:rPr>
            </w:pPr>
            <w:r>
              <w:rPr>
                <w:rFonts w:cs="Arial"/>
                <w:b/>
                <w:u w:val="single"/>
                <w:lang w:val="en-US"/>
              </w:rPr>
              <w:t>Lectures</w:t>
            </w:r>
          </w:p>
          <w:p w:rsidR="006F403B" w:rsidRDefault="006F403B">
            <w:pPr>
              <w:rPr>
                <w:rFonts w:cs="Arial"/>
                <w:bCs/>
                <w:lang w:val="en-US"/>
              </w:rPr>
            </w:pPr>
            <w:r>
              <w:rPr>
                <w:rFonts w:cs="Arial"/>
                <w:bCs/>
                <w:lang w:val="en-US"/>
              </w:rPr>
              <w:t>The lecture material is drawn from more than one source in addition to the assigned text for this course. Recording of lectures is permitted ONLY with the permission of the instructor. It is expected that students will be in attendance at every lecture; it is always the student’s responsibility to obtain missed handouts, notes, etc. All material covered in lecture and readings assigned from the text or other outside sources, will be used for the purposes of tests. Each test covers the material since the preceding test (i.e. tests are not cumulative), with the exception of the final exam, which will cover the entire lecture portion of the course.</w:t>
            </w:r>
          </w:p>
          <w:p w:rsidR="006F403B" w:rsidRDefault="006F403B">
            <w:pPr>
              <w:rPr>
                <w:rFonts w:cs="Arial"/>
                <w:bCs/>
                <w:lang w:val="en-US"/>
              </w:rPr>
            </w:pPr>
          </w:p>
          <w:p w:rsidR="006F403B" w:rsidRDefault="006F403B">
            <w:pPr>
              <w:rPr>
                <w:rFonts w:cs="Arial"/>
                <w:b/>
                <w:u w:val="single"/>
                <w:lang w:val="en-US"/>
              </w:rPr>
            </w:pPr>
            <w:r>
              <w:rPr>
                <w:rFonts w:cs="Arial"/>
                <w:b/>
                <w:u w:val="single"/>
                <w:lang w:val="en-US"/>
              </w:rPr>
              <w:t>Laboratory</w:t>
            </w:r>
          </w:p>
          <w:p w:rsidR="006F403B" w:rsidRDefault="006F403B">
            <w:pPr>
              <w:rPr>
                <w:rFonts w:cs="Arial"/>
                <w:bCs/>
                <w:lang w:val="en-US"/>
              </w:rPr>
            </w:pPr>
            <w:r>
              <w:rPr>
                <w:rFonts w:cs="Arial"/>
                <w:bCs/>
                <w:lang w:val="en-US"/>
              </w:rPr>
              <w:t xml:space="preserve">The following laboratory policies are in place in order to </w:t>
            </w:r>
            <w:r w:rsidRPr="008A277D">
              <w:rPr>
                <w:rFonts w:cs="Arial"/>
                <w:bCs/>
                <w:i/>
                <w:lang w:val="en-US"/>
              </w:rPr>
              <w:t>protect you</w:t>
            </w:r>
            <w:r>
              <w:rPr>
                <w:rFonts w:cs="Arial"/>
                <w:bCs/>
                <w:lang w:val="en-US"/>
              </w:rPr>
              <w:t xml:space="preserve"> </w:t>
            </w:r>
            <w:r w:rsidRPr="008A277D">
              <w:rPr>
                <w:rFonts w:cs="Arial"/>
                <w:bCs/>
                <w:i/>
                <w:lang w:val="en-US"/>
              </w:rPr>
              <w:t>and your fellow students</w:t>
            </w:r>
            <w:r>
              <w:rPr>
                <w:rFonts w:cs="Arial"/>
                <w:bCs/>
                <w:lang w:val="en-US"/>
              </w:rPr>
              <w:t>. Students who fail to observe the laboratory policies will be ejected from that laboratory period and possibly from the entire laboratory portion of the course.</w:t>
            </w:r>
          </w:p>
          <w:p w:rsidR="006F403B" w:rsidRDefault="006F403B">
            <w:pPr>
              <w:rPr>
                <w:rFonts w:cs="Arial"/>
                <w:bCs/>
                <w:lang w:val="en-US"/>
              </w:rPr>
            </w:pPr>
          </w:p>
          <w:p w:rsidR="007912A6" w:rsidRPr="00DD70D0" w:rsidRDefault="006F403B" w:rsidP="006F403B">
            <w:pPr>
              <w:rPr>
                <w:rFonts w:cs="Arial"/>
                <w:b/>
                <w:i/>
                <w:iCs/>
                <w:lang w:val="en-US"/>
              </w:rPr>
            </w:pPr>
            <w:r>
              <w:rPr>
                <w:rFonts w:cs="Arial"/>
                <w:b/>
                <w:i/>
                <w:iCs/>
                <w:lang w:val="en-US"/>
              </w:rPr>
              <w:t xml:space="preserve">At NO TIME will ANY food, drink, or cosmetics be allowed in the laboratory. All clothing must be stored </w:t>
            </w:r>
            <w:r w:rsidRPr="00C71D40">
              <w:rPr>
                <w:rFonts w:cs="Arial"/>
                <w:b/>
                <w:i/>
                <w:iCs/>
                <w:u w:val="single"/>
                <w:lang w:val="en-US"/>
              </w:rPr>
              <w:t>away from the laboratory benches</w:t>
            </w:r>
            <w:r>
              <w:rPr>
                <w:rFonts w:cs="Arial"/>
                <w:b/>
                <w:i/>
                <w:iCs/>
                <w:lang w:val="en-US"/>
              </w:rPr>
              <w:t xml:space="preserve">. Proper shoes MUST be worn at all times and must be closed-toe and closed-heel (i.e. NO SANDALS). No headgear (hats, bandanas, etc.) will be permitted in the laboratory at any time. NO CELL PHONES or other electronic media are permitted in the laboratory setting. </w:t>
            </w:r>
          </w:p>
        </w:tc>
      </w:tr>
    </w:tbl>
    <w:p w:rsidR="001E2DC0" w:rsidRDefault="001E2DC0">
      <w:r>
        <w:br w:type="page"/>
      </w:r>
    </w:p>
    <w:tbl>
      <w:tblPr>
        <w:tblW w:w="0" w:type="auto"/>
        <w:tblLayout w:type="fixed"/>
        <w:tblLook w:val="0000" w:firstRow="0" w:lastRow="0" w:firstColumn="0" w:lastColumn="0" w:noHBand="0" w:noVBand="0"/>
      </w:tblPr>
      <w:tblGrid>
        <w:gridCol w:w="675"/>
        <w:gridCol w:w="8789"/>
      </w:tblGrid>
      <w:tr w:rsidR="00DD70D0" w:rsidRPr="001F503D" w:rsidTr="002C4673">
        <w:trPr>
          <w:cantSplit/>
          <w:trHeight w:val="459"/>
        </w:trPr>
        <w:tc>
          <w:tcPr>
            <w:tcW w:w="675" w:type="dxa"/>
          </w:tcPr>
          <w:p w:rsidR="00DD70D0" w:rsidRPr="001F503D" w:rsidRDefault="00DD70D0" w:rsidP="002C4673">
            <w:pPr>
              <w:rPr>
                <w:b/>
              </w:rPr>
            </w:pPr>
            <w:r w:rsidRPr="001F503D">
              <w:rPr>
                <w:b/>
              </w:rPr>
              <w:t>VII.</w:t>
            </w:r>
          </w:p>
        </w:tc>
        <w:tc>
          <w:tcPr>
            <w:tcW w:w="8789" w:type="dxa"/>
          </w:tcPr>
          <w:p w:rsidR="00DD70D0" w:rsidRDefault="00DD70D0" w:rsidP="002C4673">
            <w:pPr>
              <w:rPr>
                <w:b/>
              </w:rPr>
            </w:pPr>
            <w:r>
              <w:rPr>
                <w:b/>
              </w:rPr>
              <w:t xml:space="preserve">COURSE OUTLINE </w:t>
            </w:r>
            <w:r w:rsidRPr="001F503D">
              <w:rPr>
                <w:b/>
              </w:rPr>
              <w:t>ADDENDUM:</w:t>
            </w:r>
          </w:p>
          <w:p w:rsidR="00DD70D0" w:rsidRPr="001F503D" w:rsidRDefault="00DD70D0" w:rsidP="002C4673">
            <w:pPr>
              <w:rPr>
                <w:b/>
              </w:rPr>
            </w:pPr>
          </w:p>
        </w:tc>
      </w:tr>
    </w:tbl>
    <w:p w:rsidR="00DB4CA1" w:rsidRDefault="00DB4CA1"/>
    <w:p w:rsidR="001E2DC0" w:rsidRDefault="001E2DC0" w:rsidP="001E2DC0">
      <w:pPr>
        <w:jc w:val="center"/>
      </w:pPr>
      <w:r>
        <w:rPr>
          <w:noProof/>
          <w:lang w:eastAsia="en-CA"/>
        </w:rPr>
        <w:drawing>
          <wp:inline distT="0" distB="0" distL="0" distR="0">
            <wp:extent cx="1087120" cy="436880"/>
            <wp:effectExtent l="0" t="0" r="0" b="1270"/>
            <wp:docPr id="4"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1E2DC0" w:rsidRDefault="001E2DC0" w:rsidP="001E2DC0">
      <w:pPr>
        <w:jc w:val="center"/>
        <w:rPr>
          <w:rFonts w:cs="Arial"/>
          <w:b/>
        </w:rPr>
      </w:pPr>
    </w:p>
    <w:p w:rsidR="001E2DC0" w:rsidRPr="005412D5" w:rsidRDefault="001E2DC0" w:rsidP="001E2DC0">
      <w:pPr>
        <w:jc w:val="center"/>
        <w:rPr>
          <w:rFonts w:cs="Arial"/>
          <w:b/>
        </w:rPr>
      </w:pPr>
      <w:r w:rsidRPr="005412D5">
        <w:rPr>
          <w:rFonts w:cs="Arial"/>
          <w:b/>
        </w:rPr>
        <w:t>COURSE OUTLINE ADDENDUM</w:t>
      </w:r>
    </w:p>
    <w:p w:rsidR="001E2DC0" w:rsidRDefault="001E2DC0" w:rsidP="001E2DC0"/>
    <w:tbl>
      <w:tblPr>
        <w:tblW w:w="9468" w:type="dxa"/>
        <w:tblLayout w:type="fixed"/>
        <w:tblLook w:val="0000" w:firstRow="0" w:lastRow="0" w:firstColumn="0" w:lastColumn="0" w:noHBand="0" w:noVBand="0"/>
      </w:tblPr>
      <w:tblGrid>
        <w:gridCol w:w="567"/>
        <w:gridCol w:w="8901"/>
      </w:tblGrid>
      <w:tr w:rsidR="001E2DC0" w:rsidTr="001E2DC0">
        <w:trPr>
          <w:cantSplit/>
        </w:trPr>
        <w:tc>
          <w:tcPr>
            <w:tcW w:w="567" w:type="dxa"/>
          </w:tcPr>
          <w:p w:rsidR="001E2DC0" w:rsidRDefault="001E2DC0" w:rsidP="00CB2BA0">
            <w:r>
              <w:t>1.</w:t>
            </w:r>
          </w:p>
        </w:tc>
        <w:tc>
          <w:tcPr>
            <w:tcW w:w="8901" w:type="dxa"/>
          </w:tcPr>
          <w:p w:rsidR="001E2DC0" w:rsidRDefault="001E2DC0" w:rsidP="00CB2BA0">
            <w:r>
              <w:rPr>
                <w:u w:val="single"/>
              </w:rPr>
              <w:t>Course Outline Amendments</w:t>
            </w:r>
            <w:r>
              <w:t>:</w:t>
            </w:r>
          </w:p>
          <w:p w:rsidR="001E2DC0" w:rsidRDefault="001E2DC0" w:rsidP="00CB2BA0">
            <w:r>
              <w:t>The professor reserves the right to change the information contained in this course outline depending on the needs of the learner and the availability of resources.</w:t>
            </w:r>
          </w:p>
          <w:p w:rsidR="001E2DC0" w:rsidRDefault="001E2DC0" w:rsidP="00CB2BA0">
            <w:pPr>
              <w:rPr>
                <w:u w:val="single"/>
              </w:rPr>
            </w:pPr>
          </w:p>
        </w:tc>
      </w:tr>
      <w:tr w:rsidR="001E2DC0" w:rsidTr="001E2DC0">
        <w:trPr>
          <w:cantSplit/>
        </w:trPr>
        <w:tc>
          <w:tcPr>
            <w:tcW w:w="567" w:type="dxa"/>
          </w:tcPr>
          <w:p w:rsidR="001E2DC0" w:rsidRDefault="001E2DC0" w:rsidP="00CB2BA0">
            <w:r>
              <w:t>2.</w:t>
            </w:r>
          </w:p>
        </w:tc>
        <w:tc>
          <w:tcPr>
            <w:tcW w:w="8901" w:type="dxa"/>
          </w:tcPr>
          <w:p w:rsidR="001E2DC0" w:rsidRDefault="001E2DC0" w:rsidP="00CB2BA0">
            <w:r>
              <w:rPr>
                <w:u w:val="single"/>
              </w:rPr>
              <w:t>Retention of Course Outlines</w:t>
            </w:r>
            <w:r>
              <w:t>:</w:t>
            </w:r>
          </w:p>
          <w:p w:rsidR="001E2DC0" w:rsidRDefault="001E2DC0" w:rsidP="00CB2BA0">
            <w:r>
              <w:t>It is the responsibility of the student to retain all course outlines for possible future use in acquiring advanced standing at other postsecondary institutions.</w:t>
            </w:r>
          </w:p>
          <w:p w:rsidR="001E2DC0" w:rsidRDefault="001E2DC0" w:rsidP="00CB2BA0">
            <w:pPr>
              <w:rPr>
                <w:u w:val="single"/>
              </w:rPr>
            </w:pPr>
          </w:p>
        </w:tc>
      </w:tr>
      <w:tr w:rsidR="001E2DC0" w:rsidTr="001E2DC0">
        <w:trPr>
          <w:cantSplit/>
        </w:trPr>
        <w:tc>
          <w:tcPr>
            <w:tcW w:w="567" w:type="dxa"/>
          </w:tcPr>
          <w:p w:rsidR="001E2DC0" w:rsidRDefault="001E2DC0" w:rsidP="00CB2BA0">
            <w:r>
              <w:t>3.</w:t>
            </w:r>
          </w:p>
        </w:tc>
        <w:tc>
          <w:tcPr>
            <w:tcW w:w="8901" w:type="dxa"/>
          </w:tcPr>
          <w:p w:rsidR="001E2DC0" w:rsidRDefault="001E2DC0" w:rsidP="00CB2BA0">
            <w:pPr>
              <w:rPr>
                <w:b/>
              </w:rPr>
            </w:pPr>
            <w:r w:rsidRPr="00173273">
              <w:rPr>
                <w:u w:val="single"/>
              </w:rPr>
              <w:t>Prior Learning Assessment</w:t>
            </w:r>
            <w:r>
              <w:rPr>
                <w:b/>
              </w:rPr>
              <w:t>:</w:t>
            </w:r>
          </w:p>
          <w:p w:rsidR="001E2DC0" w:rsidRPr="00532940" w:rsidRDefault="001E2DC0" w:rsidP="00CB2BA0">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1E2DC0" w:rsidRDefault="001E2DC0" w:rsidP="00CB2BA0"/>
          <w:p w:rsidR="001E2DC0" w:rsidRDefault="001E2DC0" w:rsidP="00CB2BA0">
            <w:r>
              <w:t>Credit for prior learning will also be given upon successful completion of a challenge exam or portfolio.</w:t>
            </w:r>
          </w:p>
          <w:p w:rsidR="001E2DC0" w:rsidRDefault="001E2DC0" w:rsidP="00CB2BA0"/>
          <w:p w:rsidR="001E2DC0" w:rsidRDefault="001E2DC0" w:rsidP="00CB2BA0">
            <w:r>
              <w:t>Substitute course information is available in the Registrar's office.</w:t>
            </w:r>
          </w:p>
          <w:p w:rsidR="001E2DC0" w:rsidRDefault="001E2DC0" w:rsidP="00CB2BA0">
            <w:pPr>
              <w:rPr>
                <w:u w:val="single"/>
              </w:rPr>
            </w:pPr>
          </w:p>
        </w:tc>
      </w:tr>
      <w:tr w:rsidR="001E2DC0" w:rsidTr="001E2DC0">
        <w:trPr>
          <w:cantSplit/>
        </w:trPr>
        <w:tc>
          <w:tcPr>
            <w:tcW w:w="567" w:type="dxa"/>
          </w:tcPr>
          <w:p w:rsidR="001E2DC0" w:rsidRDefault="001E2DC0" w:rsidP="00CB2BA0">
            <w:r>
              <w:t>4.</w:t>
            </w:r>
          </w:p>
        </w:tc>
        <w:tc>
          <w:tcPr>
            <w:tcW w:w="8901" w:type="dxa"/>
          </w:tcPr>
          <w:p w:rsidR="001E2DC0" w:rsidRDefault="001E2DC0" w:rsidP="00CB2BA0">
            <w:r>
              <w:rPr>
                <w:u w:val="single"/>
              </w:rPr>
              <w:t>Accessibility Services</w:t>
            </w:r>
            <w:r>
              <w:t>:</w:t>
            </w:r>
          </w:p>
          <w:p w:rsidR="001E2DC0" w:rsidRDefault="001E2DC0" w:rsidP="00CB2BA0">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E2DC0" w:rsidRDefault="001E2DC0" w:rsidP="00CB2BA0"/>
        </w:tc>
      </w:tr>
      <w:tr w:rsidR="001E2DC0" w:rsidTr="001E2DC0">
        <w:trPr>
          <w:cantSplit/>
        </w:trPr>
        <w:tc>
          <w:tcPr>
            <w:tcW w:w="567" w:type="dxa"/>
          </w:tcPr>
          <w:p w:rsidR="001E2DC0" w:rsidRDefault="001E2DC0" w:rsidP="00CB2BA0">
            <w:r>
              <w:t>5.</w:t>
            </w:r>
          </w:p>
        </w:tc>
        <w:tc>
          <w:tcPr>
            <w:tcW w:w="8901" w:type="dxa"/>
          </w:tcPr>
          <w:p w:rsidR="001E2DC0" w:rsidRPr="00B835FC" w:rsidRDefault="001E2DC0" w:rsidP="00CB2BA0">
            <w:pPr>
              <w:rPr>
                <w:u w:val="single"/>
              </w:rPr>
            </w:pPr>
            <w:r w:rsidRPr="00B835FC">
              <w:rPr>
                <w:u w:val="single"/>
              </w:rPr>
              <w:t>Communication:</w:t>
            </w:r>
          </w:p>
          <w:p w:rsidR="001E2DC0" w:rsidRPr="00E25868" w:rsidRDefault="001E2DC0" w:rsidP="00CB2BA0">
            <w:pPr>
              <w:rPr>
                <w:color w:val="0000FF"/>
                <w:szCs w:val="24"/>
                <w:lang w:eastAsia="en-CA"/>
              </w:rPr>
            </w:pPr>
            <w:r w:rsidRPr="00B835FC">
              <w:rPr>
                <w:rFonts w:cs="Arial"/>
                <w:szCs w:val="24"/>
                <w:lang w:eastAsia="en-CA"/>
              </w:rPr>
              <w:t xml:space="preserve">The College considers </w:t>
            </w:r>
            <w:r>
              <w:rPr>
                <w:rFonts w:cs="Arial"/>
                <w:b/>
                <w:bCs/>
                <w:i/>
                <w:iCs/>
                <w:szCs w:val="24"/>
                <w:lang w:eastAsia="en-CA"/>
              </w:rPr>
              <w:t>Desire2Learn (D2L)</w:t>
            </w:r>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eastAsia="en-CA"/>
              </w:rPr>
              <w:t xml:space="preserve">this Learning Management System (LMS) </w:t>
            </w:r>
            <w:r w:rsidRPr="00B835FC">
              <w:rPr>
                <w:rFonts w:cs="Arial"/>
                <w:szCs w:val="24"/>
                <w:lang w:eastAsia="en-CA"/>
              </w:rPr>
              <w:t>communication tool</w:t>
            </w:r>
            <w:r w:rsidRPr="00B835FC">
              <w:rPr>
                <w:rFonts w:cs="Arial"/>
                <w:color w:val="0000FF"/>
                <w:sz w:val="20"/>
                <w:lang w:eastAsia="en-CA"/>
              </w:rPr>
              <w:t>.</w:t>
            </w:r>
          </w:p>
          <w:p w:rsidR="001E2DC0" w:rsidRDefault="001E2DC0" w:rsidP="00CB2BA0">
            <w:pPr>
              <w:rPr>
                <w:u w:val="single"/>
              </w:rPr>
            </w:pPr>
          </w:p>
        </w:tc>
      </w:tr>
      <w:tr w:rsidR="001E2DC0" w:rsidTr="001E2DC0">
        <w:trPr>
          <w:cantSplit/>
        </w:trPr>
        <w:tc>
          <w:tcPr>
            <w:tcW w:w="567" w:type="dxa"/>
          </w:tcPr>
          <w:p w:rsidR="001E2DC0" w:rsidRDefault="001E2DC0" w:rsidP="00CB2BA0">
            <w:r>
              <w:t>6.</w:t>
            </w:r>
          </w:p>
        </w:tc>
        <w:tc>
          <w:tcPr>
            <w:tcW w:w="8901" w:type="dxa"/>
          </w:tcPr>
          <w:p w:rsidR="001E2DC0" w:rsidRDefault="001E2DC0" w:rsidP="00CB2BA0">
            <w:r>
              <w:rPr>
                <w:u w:val="single"/>
              </w:rPr>
              <w:t>Plagiarism</w:t>
            </w:r>
            <w:r>
              <w:t>:</w:t>
            </w:r>
          </w:p>
          <w:p w:rsidR="001E2DC0" w:rsidRDefault="001E2DC0" w:rsidP="00CB2BA0">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E2DC0" w:rsidRDefault="001E2DC0" w:rsidP="00CB2BA0"/>
        </w:tc>
      </w:tr>
    </w:tbl>
    <w:p w:rsidR="001E2DC0" w:rsidRDefault="001E2DC0"/>
    <w:p w:rsidR="001E2DC0" w:rsidRDefault="001E2DC0"/>
    <w:p w:rsidR="001E2DC0" w:rsidRDefault="001E2DC0"/>
    <w:tbl>
      <w:tblPr>
        <w:tblW w:w="9450" w:type="dxa"/>
        <w:tblInd w:w="18" w:type="dxa"/>
        <w:tblLayout w:type="fixed"/>
        <w:tblLook w:val="0000" w:firstRow="0" w:lastRow="0" w:firstColumn="0" w:lastColumn="0" w:noHBand="0" w:noVBand="0"/>
      </w:tblPr>
      <w:tblGrid>
        <w:gridCol w:w="720"/>
        <w:gridCol w:w="8730"/>
      </w:tblGrid>
      <w:tr w:rsidR="00996D85" w:rsidRPr="00A4315A" w:rsidTr="006A7632">
        <w:trPr>
          <w:cantSplit/>
        </w:trPr>
        <w:tc>
          <w:tcPr>
            <w:tcW w:w="720" w:type="dxa"/>
          </w:tcPr>
          <w:p w:rsidR="00996D85" w:rsidRDefault="00996D85" w:rsidP="00310A92">
            <w:r>
              <w:t>7.</w:t>
            </w:r>
          </w:p>
        </w:tc>
        <w:tc>
          <w:tcPr>
            <w:tcW w:w="8730" w:type="dxa"/>
          </w:tcPr>
          <w:p w:rsidR="00996D85" w:rsidRPr="002D240A" w:rsidRDefault="00996D85" w:rsidP="00310A92">
            <w:pPr>
              <w:rPr>
                <w:rFonts w:cs="Arial"/>
                <w:szCs w:val="24"/>
                <w:u w:val="single"/>
              </w:rPr>
            </w:pPr>
            <w:r>
              <w:rPr>
                <w:rFonts w:cs="Arial"/>
                <w:szCs w:val="24"/>
                <w:u w:val="single"/>
              </w:rPr>
              <w:t>Tuition Default:</w:t>
            </w:r>
          </w:p>
          <w:p w:rsidR="00996D85" w:rsidRDefault="00996D85" w:rsidP="00310A92">
            <w:pPr>
              <w:rPr>
                <w:rFonts w:cs="Arial"/>
                <w:iCs/>
                <w:szCs w:val="24"/>
              </w:rPr>
            </w:pPr>
            <w:r>
              <w:rPr>
                <w:rFonts w:cs="Arial"/>
                <w:szCs w:val="24"/>
              </w:rPr>
              <w:t>Stu</w:t>
            </w:r>
            <w:r w:rsidRPr="00A4315A">
              <w:rPr>
                <w:rFonts w:cs="Arial"/>
                <w:iCs/>
                <w:szCs w:val="24"/>
              </w:rPr>
              <w:t xml:space="preserve">dents who have defaulted on the payment of tuition (tuition has not been paid in full, payments were not deferred or payment plan not honoured) as of the first week of </w:t>
            </w:r>
            <w:r w:rsidRPr="00A4315A">
              <w:rPr>
                <w:rFonts w:cs="Arial"/>
                <w:i/>
                <w:iCs/>
                <w:szCs w:val="24"/>
              </w:rPr>
              <w:t xml:space="preserve"> November</w:t>
            </w:r>
            <w:r w:rsidRPr="00A4315A">
              <w:rPr>
                <w:rFonts w:cs="Arial"/>
                <w:iCs/>
                <w:szCs w:val="24"/>
              </w:rPr>
              <w:t xml:space="preserve"> will be removed from placement and clinical activities</w:t>
            </w:r>
            <w:r>
              <w:rPr>
                <w:rFonts w:cs="Arial"/>
                <w:iCs/>
                <w:szCs w:val="24"/>
              </w:rPr>
              <w:t xml:space="preserve"> due to liability issues</w:t>
            </w:r>
            <w:r w:rsidRPr="00A4315A">
              <w:rPr>
                <w:rFonts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96D85" w:rsidRPr="00A4315A" w:rsidRDefault="00996D85" w:rsidP="00310A92"/>
        </w:tc>
      </w:tr>
      <w:tr w:rsidR="00996D85" w:rsidRPr="00723208" w:rsidTr="006A7632">
        <w:trPr>
          <w:cantSplit/>
        </w:trPr>
        <w:tc>
          <w:tcPr>
            <w:tcW w:w="720" w:type="dxa"/>
          </w:tcPr>
          <w:p w:rsidR="00996D85" w:rsidRDefault="00996D85" w:rsidP="00310A92">
            <w:r>
              <w:t>8.</w:t>
            </w:r>
          </w:p>
        </w:tc>
        <w:tc>
          <w:tcPr>
            <w:tcW w:w="8730" w:type="dxa"/>
          </w:tcPr>
          <w:p w:rsidR="00996D85" w:rsidRPr="002D240A" w:rsidRDefault="00996D85" w:rsidP="00310A92">
            <w:pPr>
              <w:rPr>
                <w:rFonts w:cs="Arial"/>
                <w:szCs w:val="24"/>
                <w:u w:val="single"/>
              </w:rPr>
            </w:pPr>
            <w:r w:rsidRPr="002D240A">
              <w:rPr>
                <w:rFonts w:cs="Arial"/>
                <w:szCs w:val="24"/>
                <w:u w:val="single"/>
              </w:rPr>
              <w:t>Student Portal</w:t>
            </w:r>
            <w:r>
              <w:rPr>
                <w:rFonts w:cs="Arial"/>
                <w:szCs w:val="24"/>
                <w:u w:val="single"/>
              </w:rPr>
              <w:t>:</w:t>
            </w:r>
          </w:p>
          <w:p w:rsidR="00996D85" w:rsidRDefault="00996D85" w:rsidP="00310A92">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r w:rsidRPr="002D240A">
              <w:rPr>
                <w:rFonts w:cs="Arial"/>
                <w:szCs w:val="24"/>
              </w:rPr>
              <w:t xml:space="preserve">your learning management system (LMS), and much more.  Go to </w:t>
            </w:r>
            <w:hyperlink r:id="rId12" w:history="1">
              <w:r w:rsidRPr="002D240A">
                <w:rPr>
                  <w:rStyle w:val="Hyperlink"/>
                  <w:rFonts w:cs="Arial"/>
                  <w:szCs w:val="24"/>
                </w:rPr>
                <w:t>https://my.saultcollege.ca</w:t>
              </w:r>
            </w:hyperlink>
            <w:r>
              <w:rPr>
                <w:rFonts w:cs="Arial"/>
                <w:szCs w:val="24"/>
              </w:rPr>
              <w:t>.</w:t>
            </w:r>
          </w:p>
          <w:p w:rsidR="00996D85" w:rsidRPr="00723208" w:rsidRDefault="00996D85" w:rsidP="00310A92">
            <w:pPr>
              <w:rPr>
                <w:rFonts w:cs="Arial"/>
                <w:b/>
                <w:i/>
                <w:iCs/>
                <w:color w:val="000000"/>
                <w:szCs w:val="24"/>
              </w:rPr>
            </w:pPr>
            <w:r>
              <w:rPr>
                <w:i/>
                <w:sz w:val="20"/>
              </w:rPr>
              <w:t xml:space="preserve"> </w:t>
            </w:r>
          </w:p>
        </w:tc>
      </w:tr>
      <w:tr w:rsidR="00996D85" w:rsidRPr="00723208" w:rsidTr="006A7632">
        <w:trPr>
          <w:cantSplit/>
        </w:trPr>
        <w:tc>
          <w:tcPr>
            <w:tcW w:w="720" w:type="dxa"/>
          </w:tcPr>
          <w:p w:rsidR="00996D85" w:rsidRDefault="00996D85" w:rsidP="00310A92">
            <w:r>
              <w:t>9.</w:t>
            </w:r>
          </w:p>
        </w:tc>
        <w:tc>
          <w:tcPr>
            <w:tcW w:w="8730" w:type="dxa"/>
          </w:tcPr>
          <w:p w:rsidR="00996D85" w:rsidRPr="0004491B" w:rsidRDefault="00996D85" w:rsidP="00310A92">
            <w:pPr>
              <w:rPr>
                <w:rFonts w:cs="Arial"/>
                <w:szCs w:val="24"/>
                <w:u w:val="single"/>
                <w:lang w:eastAsia="en-CA"/>
              </w:rPr>
            </w:pPr>
            <w:r w:rsidRPr="0004491B">
              <w:rPr>
                <w:rFonts w:cs="Arial"/>
                <w:szCs w:val="24"/>
                <w:u w:val="single"/>
                <w:lang w:eastAsia="en-CA"/>
              </w:rPr>
              <w:t>Electronic Devices in the Classroom</w:t>
            </w:r>
            <w:r>
              <w:rPr>
                <w:rFonts w:cs="Arial"/>
                <w:szCs w:val="24"/>
                <w:u w:val="single"/>
                <w:lang w:eastAsia="en-CA"/>
              </w:rPr>
              <w:t>:</w:t>
            </w:r>
          </w:p>
          <w:p w:rsidR="00996D85" w:rsidRDefault="00996D85" w:rsidP="00310A92">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996D85" w:rsidRPr="00723208" w:rsidRDefault="00996D85" w:rsidP="00310A92">
            <w:pPr>
              <w:rPr>
                <w:rFonts w:cs="Arial"/>
                <w:b/>
                <w:i/>
                <w:iCs/>
                <w:color w:val="000000"/>
                <w:szCs w:val="24"/>
              </w:rPr>
            </w:pPr>
          </w:p>
        </w:tc>
      </w:tr>
    </w:tbl>
    <w:p w:rsidR="00866D3B" w:rsidRDefault="00866D3B"/>
    <w:p w:rsidR="00DB4CA1" w:rsidRDefault="00DB4CA1"/>
    <w:p w:rsidR="003D6F9E" w:rsidRPr="007912A6" w:rsidRDefault="003D6F9E">
      <w:pPr>
        <w:rPr>
          <w:szCs w:val="22"/>
        </w:rPr>
      </w:pPr>
    </w:p>
    <w:sectPr w:rsidR="003D6F9E" w:rsidRPr="007912A6" w:rsidSect="006F403B">
      <w:headerReference w:type="default" r:id="rId13"/>
      <w:pgSz w:w="12240" w:h="15840"/>
      <w:pgMar w:top="1440" w:right="1440" w:bottom="45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C39" w:rsidRDefault="00EE1C39">
      <w:r>
        <w:separator/>
      </w:r>
    </w:p>
  </w:endnote>
  <w:endnote w:type="continuationSeparator" w:id="0">
    <w:p w:rsidR="00EE1C39" w:rsidRDefault="00EE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C39" w:rsidRDefault="00EE1C39">
      <w:r>
        <w:separator/>
      </w:r>
    </w:p>
  </w:footnote>
  <w:footnote w:type="continuationSeparator" w:id="0">
    <w:p w:rsidR="00EE1C39" w:rsidRDefault="00EE1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1170"/>
      <w:gridCol w:w="3690"/>
    </w:tblGrid>
    <w:tr w:rsidR="007054C9">
      <w:tc>
        <w:tcPr>
          <w:tcW w:w="4608" w:type="dxa"/>
          <w:tcBorders>
            <w:bottom w:val="single" w:sz="4" w:space="0" w:color="auto"/>
          </w:tcBorders>
        </w:tcPr>
        <w:p w:rsidR="007054C9" w:rsidRDefault="007054C9">
          <w:pPr>
            <w:rPr>
              <w:b/>
              <w:bCs/>
              <w:snapToGrid w:val="0"/>
            </w:rPr>
          </w:pPr>
          <w:r>
            <w:rPr>
              <w:b/>
              <w:bCs/>
              <w:snapToGrid w:val="0"/>
            </w:rPr>
            <w:t>HUMAN ANATOMY &amp; PHYSIOLOGY</w:t>
          </w:r>
        </w:p>
      </w:tc>
      <w:tc>
        <w:tcPr>
          <w:tcW w:w="1170" w:type="dxa"/>
          <w:tcBorders>
            <w:bottom w:val="single" w:sz="4" w:space="0" w:color="auto"/>
          </w:tcBorders>
        </w:tcPr>
        <w:p w:rsidR="007054C9" w:rsidRPr="006F403B" w:rsidRDefault="00BD4DE8">
          <w:pPr>
            <w:pStyle w:val="Header"/>
            <w:jc w:val="center"/>
            <w:rPr>
              <w:rFonts w:ascii="Arial" w:hAnsi="Arial"/>
              <w:b/>
              <w:bCs/>
              <w:snapToGrid w:val="0"/>
            </w:rPr>
          </w:pPr>
          <w:r w:rsidRPr="006F403B">
            <w:rPr>
              <w:rStyle w:val="PageNumber"/>
              <w:b/>
            </w:rPr>
            <w:fldChar w:fldCharType="begin"/>
          </w:r>
          <w:r w:rsidR="007054C9" w:rsidRPr="006F403B">
            <w:rPr>
              <w:rStyle w:val="PageNumber"/>
              <w:b/>
            </w:rPr>
            <w:instrText xml:space="preserve"> PAGE </w:instrText>
          </w:r>
          <w:r w:rsidRPr="006F403B">
            <w:rPr>
              <w:rStyle w:val="PageNumber"/>
              <w:b/>
            </w:rPr>
            <w:fldChar w:fldCharType="separate"/>
          </w:r>
          <w:r w:rsidR="00DD70D0">
            <w:rPr>
              <w:rStyle w:val="PageNumber"/>
              <w:b/>
              <w:noProof/>
            </w:rPr>
            <w:t>8</w:t>
          </w:r>
          <w:r w:rsidRPr="006F403B">
            <w:rPr>
              <w:rStyle w:val="PageNumber"/>
              <w:b/>
            </w:rPr>
            <w:fldChar w:fldCharType="end"/>
          </w:r>
        </w:p>
      </w:tc>
      <w:tc>
        <w:tcPr>
          <w:tcW w:w="3690" w:type="dxa"/>
          <w:tcBorders>
            <w:bottom w:val="single" w:sz="4" w:space="0" w:color="auto"/>
          </w:tcBorders>
        </w:tcPr>
        <w:p w:rsidR="007054C9" w:rsidRDefault="007054C9">
          <w:pPr>
            <w:pStyle w:val="Header"/>
            <w:jc w:val="right"/>
            <w:rPr>
              <w:rFonts w:ascii="Arial" w:hAnsi="Arial"/>
              <w:b/>
              <w:bCs/>
              <w:snapToGrid w:val="0"/>
            </w:rPr>
          </w:pPr>
          <w:r>
            <w:rPr>
              <w:rFonts w:ascii="Arial" w:hAnsi="Arial"/>
              <w:b/>
              <w:bCs/>
              <w:snapToGrid w:val="0"/>
            </w:rPr>
            <w:t>BIOL2105</w:t>
          </w:r>
        </w:p>
      </w:tc>
    </w:tr>
    <w:tr w:rsidR="007054C9">
      <w:trPr>
        <w:trHeight w:val="347"/>
      </w:trPr>
      <w:tc>
        <w:tcPr>
          <w:tcW w:w="4608" w:type="dxa"/>
          <w:tcBorders>
            <w:top w:val="single" w:sz="4" w:space="0" w:color="auto"/>
          </w:tcBorders>
        </w:tcPr>
        <w:p w:rsidR="007054C9" w:rsidRDefault="007054C9">
          <w:pPr>
            <w:rPr>
              <w:b/>
              <w:bCs/>
              <w:snapToGrid w:val="0"/>
            </w:rPr>
          </w:pPr>
          <w:r>
            <w:rPr>
              <w:b/>
              <w:bCs/>
              <w:snapToGrid w:val="0"/>
            </w:rPr>
            <w:t>COURSE NAME</w:t>
          </w:r>
        </w:p>
      </w:tc>
      <w:tc>
        <w:tcPr>
          <w:tcW w:w="1170" w:type="dxa"/>
          <w:tcBorders>
            <w:top w:val="single" w:sz="4" w:space="0" w:color="auto"/>
          </w:tcBorders>
        </w:tcPr>
        <w:p w:rsidR="007054C9" w:rsidRDefault="007054C9">
          <w:pPr>
            <w:pStyle w:val="Header"/>
            <w:jc w:val="center"/>
            <w:rPr>
              <w:rFonts w:ascii="Arial" w:hAnsi="Arial"/>
              <w:b/>
              <w:bCs/>
              <w:snapToGrid w:val="0"/>
            </w:rPr>
          </w:pPr>
        </w:p>
      </w:tc>
      <w:tc>
        <w:tcPr>
          <w:tcW w:w="3690" w:type="dxa"/>
          <w:tcBorders>
            <w:top w:val="single" w:sz="4" w:space="0" w:color="auto"/>
          </w:tcBorders>
        </w:tcPr>
        <w:p w:rsidR="007054C9" w:rsidRDefault="007054C9">
          <w:pPr>
            <w:pStyle w:val="Header"/>
            <w:jc w:val="right"/>
            <w:rPr>
              <w:rFonts w:ascii="Arial" w:hAnsi="Arial"/>
              <w:b/>
              <w:bCs/>
              <w:snapToGrid w:val="0"/>
            </w:rPr>
          </w:pPr>
          <w:r>
            <w:rPr>
              <w:rFonts w:ascii="Arial" w:hAnsi="Arial"/>
              <w:b/>
              <w:bCs/>
              <w:snapToGrid w:val="0"/>
            </w:rPr>
            <w:t>CODE #</w:t>
          </w:r>
        </w:p>
      </w:tc>
    </w:tr>
  </w:tbl>
  <w:p w:rsidR="007054C9" w:rsidRDefault="007054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A1EA5"/>
    <w:multiLevelType w:val="hybridMultilevel"/>
    <w:tmpl w:val="5E1CD5C0"/>
    <w:lvl w:ilvl="0" w:tplc="C4AA3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003B64"/>
    <w:multiLevelType w:val="hybridMultilevel"/>
    <w:tmpl w:val="6C383632"/>
    <w:lvl w:ilvl="0" w:tplc="CCF0A784">
      <w:start w:val="3"/>
      <w:numFmt w:val="decimal"/>
      <w:lvlText w:val="%1."/>
      <w:lvlJc w:val="left"/>
      <w:pPr>
        <w:tabs>
          <w:tab w:val="num" w:pos="360"/>
        </w:tabs>
        <w:ind w:left="360" w:hanging="360"/>
      </w:pPr>
      <w:rPr>
        <w:rFonts w:hint="default"/>
      </w:rPr>
    </w:lvl>
    <w:lvl w:ilvl="1" w:tplc="B6FC9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10"/>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FB"/>
    <w:rsid w:val="00026EF0"/>
    <w:rsid w:val="00072A49"/>
    <w:rsid w:val="000B0805"/>
    <w:rsid w:val="000B5CA3"/>
    <w:rsid w:val="001016D6"/>
    <w:rsid w:val="00172EFB"/>
    <w:rsid w:val="001C4A1F"/>
    <w:rsid w:val="001E1CC0"/>
    <w:rsid w:val="001E2DC0"/>
    <w:rsid w:val="00206228"/>
    <w:rsid w:val="002434E2"/>
    <w:rsid w:val="00261B7C"/>
    <w:rsid w:val="002F6084"/>
    <w:rsid w:val="0030122A"/>
    <w:rsid w:val="003375CF"/>
    <w:rsid w:val="00337D42"/>
    <w:rsid w:val="00360CB0"/>
    <w:rsid w:val="00370F0D"/>
    <w:rsid w:val="003A6518"/>
    <w:rsid w:val="003D6F9E"/>
    <w:rsid w:val="003F3C16"/>
    <w:rsid w:val="00420CCA"/>
    <w:rsid w:val="004B111A"/>
    <w:rsid w:val="004B3ED8"/>
    <w:rsid w:val="00531F0D"/>
    <w:rsid w:val="005451C5"/>
    <w:rsid w:val="00576E6D"/>
    <w:rsid w:val="00583AFD"/>
    <w:rsid w:val="00597FDC"/>
    <w:rsid w:val="005E372C"/>
    <w:rsid w:val="006203DB"/>
    <w:rsid w:val="006474B7"/>
    <w:rsid w:val="00685089"/>
    <w:rsid w:val="00697A50"/>
    <w:rsid w:val="006A7632"/>
    <w:rsid w:val="006B69D9"/>
    <w:rsid w:val="006C0B8D"/>
    <w:rsid w:val="006C7C39"/>
    <w:rsid w:val="006F403B"/>
    <w:rsid w:val="007047D4"/>
    <w:rsid w:val="007054C9"/>
    <w:rsid w:val="007154E5"/>
    <w:rsid w:val="007912A6"/>
    <w:rsid w:val="007929C1"/>
    <w:rsid w:val="007A530C"/>
    <w:rsid w:val="007B4226"/>
    <w:rsid w:val="007D1A10"/>
    <w:rsid w:val="007E2C5C"/>
    <w:rsid w:val="007E3534"/>
    <w:rsid w:val="008322C9"/>
    <w:rsid w:val="008551AC"/>
    <w:rsid w:val="00866D3B"/>
    <w:rsid w:val="00894BDA"/>
    <w:rsid w:val="008A277D"/>
    <w:rsid w:val="008C560B"/>
    <w:rsid w:val="00923E04"/>
    <w:rsid w:val="009732BB"/>
    <w:rsid w:val="00996D85"/>
    <w:rsid w:val="009B6E5E"/>
    <w:rsid w:val="009F3C99"/>
    <w:rsid w:val="00A2254C"/>
    <w:rsid w:val="00A2264D"/>
    <w:rsid w:val="00A74370"/>
    <w:rsid w:val="00AC6EEA"/>
    <w:rsid w:val="00AF5E04"/>
    <w:rsid w:val="00B6386A"/>
    <w:rsid w:val="00B71FC4"/>
    <w:rsid w:val="00BD2B09"/>
    <w:rsid w:val="00BD4DE8"/>
    <w:rsid w:val="00BD738E"/>
    <w:rsid w:val="00BF2A4F"/>
    <w:rsid w:val="00C30BF5"/>
    <w:rsid w:val="00C71D40"/>
    <w:rsid w:val="00C728F5"/>
    <w:rsid w:val="00D0128E"/>
    <w:rsid w:val="00D05153"/>
    <w:rsid w:val="00D227D0"/>
    <w:rsid w:val="00D626E4"/>
    <w:rsid w:val="00D95504"/>
    <w:rsid w:val="00DB2971"/>
    <w:rsid w:val="00DB4CA1"/>
    <w:rsid w:val="00DD70D0"/>
    <w:rsid w:val="00DF44D9"/>
    <w:rsid w:val="00E31997"/>
    <w:rsid w:val="00E7464F"/>
    <w:rsid w:val="00E91F18"/>
    <w:rsid w:val="00EA1E1B"/>
    <w:rsid w:val="00EA3846"/>
    <w:rsid w:val="00EE1C39"/>
    <w:rsid w:val="00F17A6D"/>
    <w:rsid w:val="00F32DB7"/>
    <w:rsid w:val="00F906B2"/>
    <w:rsid w:val="00FD5513"/>
    <w:rsid w:val="00FD71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slie.dafoe@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847E1-9E2C-45F7-A0FD-CB91D1D04A35}">
  <ds:schemaRefs>
    <ds:schemaRef ds:uri="http://schemas.openxmlformats.org/officeDocument/2006/bibliography"/>
  </ds:schemaRefs>
</ds:datastoreItem>
</file>

<file path=customXml/itemProps2.xml><?xml version="1.0" encoding="utf-8"?>
<ds:datastoreItem xmlns:ds="http://schemas.openxmlformats.org/officeDocument/2006/customXml" ds:itemID="{21586217-898A-47EF-AE29-1E25605F0C41}"/>
</file>

<file path=customXml/itemProps3.xml><?xml version="1.0" encoding="utf-8"?>
<ds:datastoreItem xmlns:ds="http://schemas.openxmlformats.org/officeDocument/2006/customXml" ds:itemID="{83F8F0F3-EA10-4339-B864-CE23E3EAB9C3}"/>
</file>

<file path=customXml/itemProps4.xml><?xml version="1.0" encoding="utf-8"?>
<ds:datastoreItem xmlns:ds="http://schemas.openxmlformats.org/officeDocument/2006/customXml" ds:itemID="{3500EC1C-2713-4E81-9E2A-081EC097096F}"/>
</file>

<file path=docProps/app.xml><?xml version="1.0" encoding="utf-8"?>
<Properties xmlns="http://schemas.openxmlformats.org/officeDocument/2006/extended-properties" xmlns:vt="http://schemas.openxmlformats.org/officeDocument/2006/docPropsVTypes">
  <Template>Course Outline Template Revised.dot</Template>
  <TotalTime>37</TotalTime>
  <Pages>8</Pages>
  <Words>2283</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15658</CharactersWithSpaces>
  <SharedDoc>false</SharedDoc>
  <HLinks>
    <vt:vector size="6" baseType="variant">
      <vt:variant>
        <vt:i4>1376377</vt:i4>
      </vt:variant>
      <vt:variant>
        <vt:i4>3</vt:i4>
      </vt:variant>
      <vt:variant>
        <vt:i4>0</vt:i4>
      </vt:variant>
      <vt:variant>
        <vt:i4>5</vt:i4>
      </vt:variant>
      <vt:variant>
        <vt:lpwstr>mailto:leslie.dafoe@saultcollege.ca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5</cp:revision>
  <cp:lastPrinted>2014-08-07T19:11:00Z</cp:lastPrinted>
  <dcterms:created xsi:type="dcterms:W3CDTF">2013-08-29T12:01:00Z</dcterms:created>
  <dcterms:modified xsi:type="dcterms:W3CDTF">2014-08-07T19:22:00Z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5613800</vt:r8>
  </property>
</Properties>
</file>